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A6" w:rsidRDefault="00211F7A">
      <w:pPr>
        <w:spacing w:line="560" w:lineRule="exact"/>
        <w:ind w:firstLineChars="100" w:firstLine="440"/>
        <w:rPr>
          <w:rFonts w:ascii="方正小标宋简体" w:eastAsia="方正小标宋简体"/>
          <w:sz w:val="44"/>
          <w:szCs w:val="44"/>
        </w:rPr>
      </w:pPr>
      <w:r>
        <w:rPr>
          <w:rFonts w:ascii="方正小标宋简体" w:eastAsia="方正小标宋简体" w:hint="eastAsia"/>
          <w:sz w:val="44"/>
          <w:szCs w:val="44"/>
        </w:rPr>
        <w:t>安徽财经大学2020-2021学年信息公开</w:t>
      </w:r>
    </w:p>
    <w:p w:rsidR="00BF3CA6" w:rsidRDefault="00211F7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工作报告</w:t>
      </w:r>
    </w:p>
    <w:p w:rsidR="00BF3CA6" w:rsidRDefault="00BF3CA6">
      <w:pPr>
        <w:rPr>
          <w:rFonts w:ascii="仿宋" w:eastAsia="仿宋" w:hAnsi="仿宋"/>
          <w:sz w:val="32"/>
          <w:szCs w:val="32"/>
        </w:rPr>
      </w:pP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根据《高等学校信息公开办法》《教育部办公厅关于做好2021年高校信息公开年度报告工作的通知》《安徽省教育厅关于做好2021年高校信息公开年度报告工作的通知》（</w:t>
      </w:r>
      <w:proofErr w:type="gramStart"/>
      <w:r>
        <w:rPr>
          <w:rFonts w:ascii="仿宋_GB2312" w:eastAsia="仿宋_GB2312" w:hAnsi="仿宋" w:hint="eastAsia"/>
          <w:sz w:val="32"/>
          <w:szCs w:val="32"/>
        </w:rPr>
        <w:t>皖教秘</w:t>
      </w:r>
      <w:proofErr w:type="gramEnd"/>
      <w:r>
        <w:rPr>
          <w:rFonts w:ascii="仿宋_GB2312" w:eastAsia="仿宋_GB2312" w:hAnsi="仿宋" w:hint="eastAsia"/>
          <w:sz w:val="32"/>
          <w:szCs w:val="32"/>
        </w:rPr>
        <w:t>〔2021〕375号）要求，</w:t>
      </w:r>
      <w:r>
        <w:rPr>
          <w:rFonts w:ascii="仿宋_GB2312" w:eastAsia="仿宋_GB2312" w:hAnsi="宋体" w:cs="仿宋_GB2312"/>
          <w:sz w:val="31"/>
          <w:szCs w:val="31"/>
        </w:rPr>
        <w:t>现编制20</w:t>
      </w:r>
      <w:r>
        <w:rPr>
          <w:rFonts w:ascii="仿宋_GB2312" w:eastAsia="仿宋_GB2312" w:hAnsi="宋体" w:cs="仿宋_GB2312" w:hint="eastAsia"/>
          <w:sz w:val="31"/>
          <w:szCs w:val="31"/>
        </w:rPr>
        <w:t>20</w:t>
      </w:r>
      <w:r>
        <w:rPr>
          <w:rFonts w:ascii="仿宋_GB2312" w:eastAsia="仿宋_GB2312" w:hAnsi="宋体" w:cs="仿宋_GB2312"/>
          <w:sz w:val="31"/>
          <w:szCs w:val="31"/>
        </w:rPr>
        <w:t>-202</w:t>
      </w:r>
      <w:r>
        <w:rPr>
          <w:rFonts w:ascii="仿宋_GB2312" w:eastAsia="仿宋_GB2312" w:hAnsi="宋体" w:cs="仿宋_GB2312" w:hint="eastAsia"/>
          <w:sz w:val="31"/>
          <w:szCs w:val="31"/>
        </w:rPr>
        <w:t>1</w:t>
      </w:r>
      <w:r>
        <w:rPr>
          <w:rFonts w:ascii="仿宋_GB2312" w:eastAsia="仿宋_GB2312" w:hAnsi="宋体" w:cs="仿宋_GB2312"/>
          <w:sz w:val="31"/>
          <w:szCs w:val="31"/>
        </w:rPr>
        <w:t>学年安徽</w:t>
      </w:r>
      <w:r>
        <w:rPr>
          <w:rFonts w:ascii="仿宋_GB2312" w:eastAsia="仿宋_GB2312" w:hAnsi="宋体" w:cs="仿宋_GB2312" w:hint="eastAsia"/>
          <w:sz w:val="31"/>
          <w:szCs w:val="31"/>
        </w:rPr>
        <w:t>财经</w:t>
      </w:r>
      <w:r>
        <w:rPr>
          <w:rFonts w:ascii="仿宋_GB2312" w:eastAsia="仿宋_GB2312" w:hAnsi="宋体" w:cs="仿宋_GB2312"/>
          <w:sz w:val="31"/>
          <w:szCs w:val="31"/>
        </w:rPr>
        <w:t>大学信息公开工作年度报告。</w:t>
      </w:r>
      <w:r>
        <w:rPr>
          <w:rFonts w:ascii="仿宋_GB2312" w:eastAsia="仿宋_GB2312" w:hAnsi="仿宋" w:hint="eastAsia"/>
          <w:sz w:val="32"/>
          <w:szCs w:val="32"/>
        </w:rPr>
        <w:t>全文内容包括信息公开主要工作概述、主动公开情况、依申请公开和不予公开情况、对信息公开的评议情况、因学校信息公开工作遭到举报的情况、经验做法及存在问题和改进措施、其他需</w:t>
      </w:r>
      <w:r w:rsidR="003C5671">
        <w:rPr>
          <w:rFonts w:ascii="仿宋_GB2312" w:eastAsia="仿宋_GB2312" w:hAnsi="仿宋" w:hint="eastAsia"/>
          <w:sz w:val="32"/>
          <w:szCs w:val="32"/>
        </w:rPr>
        <w:t>要</w:t>
      </w:r>
      <w:r>
        <w:rPr>
          <w:rFonts w:ascii="仿宋_GB2312" w:eastAsia="仿宋_GB2312" w:hAnsi="仿宋" w:hint="eastAsia"/>
          <w:sz w:val="32"/>
          <w:szCs w:val="32"/>
        </w:rPr>
        <w:t>报告的事项及清单事项公开情况表八部分组成。本报告中所列数据的统计期限自2020年9月1日至2021年8月31日。</w:t>
      </w:r>
    </w:p>
    <w:p w:rsidR="00BF3CA6" w:rsidRDefault="00211F7A">
      <w:pPr>
        <w:spacing w:line="560" w:lineRule="exact"/>
        <w:ind w:firstLineChars="200" w:firstLine="640"/>
        <w:rPr>
          <w:rFonts w:ascii="黑体" w:eastAsia="黑体" w:hAnsi="黑体"/>
          <w:sz w:val="32"/>
          <w:szCs w:val="32"/>
        </w:rPr>
      </w:pPr>
      <w:r>
        <w:rPr>
          <w:rFonts w:ascii="黑体" w:eastAsia="黑体" w:hAnsi="黑体" w:hint="eastAsia"/>
          <w:sz w:val="32"/>
          <w:szCs w:val="32"/>
        </w:rPr>
        <w:t>一、信息公开主要工作概述</w:t>
      </w: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2020-2021学年，安徽财经大学深入贯彻</w:t>
      </w:r>
      <w:r w:rsidR="00E93AE5">
        <w:rPr>
          <w:rFonts w:ascii="仿宋_GB2312" w:eastAsia="仿宋_GB2312" w:hAnsi="仿宋" w:hint="eastAsia"/>
          <w:sz w:val="32"/>
          <w:szCs w:val="32"/>
        </w:rPr>
        <w:t>落</w:t>
      </w:r>
      <w:proofErr w:type="gramStart"/>
      <w:r w:rsidR="00E93AE5">
        <w:rPr>
          <w:rFonts w:ascii="仿宋_GB2312" w:eastAsia="仿宋_GB2312" w:hAnsi="仿宋" w:hint="eastAsia"/>
          <w:sz w:val="32"/>
          <w:szCs w:val="32"/>
        </w:rPr>
        <w:t>实</w:t>
      </w:r>
      <w:r>
        <w:rPr>
          <w:rFonts w:ascii="仿宋_GB2312" w:eastAsia="仿宋_GB2312" w:hAnsi="仿宋" w:hint="eastAsia"/>
          <w:sz w:val="32"/>
          <w:szCs w:val="32"/>
        </w:rPr>
        <w:t>习近</w:t>
      </w:r>
      <w:proofErr w:type="gramEnd"/>
      <w:r>
        <w:rPr>
          <w:rFonts w:ascii="仿宋_GB2312" w:eastAsia="仿宋_GB2312" w:hAnsi="仿宋" w:hint="eastAsia"/>
          <w:sz w:val="32"/>
          <w:szCs w:val="32"/>
        </w:rPr>
        <w:t>平新时代中国特色社会主义思想和党的十九大精神，将信息公开作为促进依法治校的重要抓手，</w:t>
      </w:r>
      <w:proofErr w:type="gramStart"/>
      <w:r>
        <w:rPr>
          <w:rFonts w:ascii="仿宋_GB2312" w:eastAsia="仿宋_GB2312" w:hAnsi="仿宋" w:hint="eastAsia"/>
          <w:sz w:val="32"/>
          <w:szCs w:val="32"/>
        </w:rPr>
        <w:t>围绕</w:t>
      </w:r>
      <w:r w:rsidR="00E93AE5">
        <w:rPr>
          <w:rFonts w:ascii="仿宋_GB2312" w:eastAsia="仿宋_GB2312" w:hAnsi="仿宋" w:hint="eastAsia"/>
          <w:sz w:val="32"/>
          <w:szCs w:val="32"/>
        </w:rPr>
        <w:t>安财</w:t>
      </w:r>
      <w:r>
        <w:rPr>
          <w:rFonts w:ascii="仿宋_GB2312" w:eastAsia="仿宋_GB2312" w:hAnsi="仿宋" w:hint="eastAsia"/>
          <w:sz w:val="32"/>
          <w:szCs w:val="32"/>
        </w:rPr>
        <w:t>“新经管”</w:t>
      </w:r>
      <w:proofErr w:type="gramEnd"/>
      <w:r>
        <w:rPr>
          <w:rFonts w:ascii="仿宋_GB2312" w:eastAsia="仿宋_GB2312" w:hAnsi="仿宋" w:hint="eastAsia"/>
          <w:sz w:val="32"/>
          <w:szCs w:val="32"/>
        </w:rPr>
        <w:t>发展战略和“十四五”建设发展规划的实施，把信息公开工作作为积极推动学校事业高质量发展的重要内容，严格按照《高等学校信息公开办法》，对照《高等学校信息公开事项清单》具体要求，不断加大信息公开力度，进一步丰富信息公开内容及信息管理模式，保障广大师生和社会公众的知情权、参与权和监督权。</w:t>
      </w:r>
    </w:p>
    <w:p w:rsidR="00BF3CA6" w:rsidRDefault="00E93AE5">
      <w:pPr>
        <w:numPr>
          <w:ilvl w:val="0"/>
          <w:numId w:val="1"/>
        </w:num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加大推进常态化、规范化建设，</w:t>
      </w:r>
      <w:r w:rsidR="00211F7A">
        <w:rPr>
          <w:rFonts w:ascii="楷体" w:eastAsia="楷体" w:hAnsi="楷体" w:hint="eastAsia"/>
          <w:sz w:val="32"/>
          <w:szCs w:val="32"/>
        </w:rPr>
        <w:t>健全信息公开机</w:t>
      </w:r>
      <w:r w:rsidR="00211F7A">
        <w:rPr>
          <w:rFonts w:ascii="楷体" w:eastAsia="楷体" w:hAnsi="楷体" w:hint="eastAsia"/>
          <w:sz w:val="32"/>
          <w:szCs w:val="32"/>
        </w:rPr>
        <w:lastRenderedPageBreak/>
        <w:t>制。</w:t>
      </w:r>
      <w:r w:rsidR="00211F7A">
        <w:rPr>
          <w:rFonts w:ascii="仿宋_GB2312" w:eastAsia="仿宋_GB2312" w:hAnsi="仿宋" w:hint="eastAsia"/>
          <w:sz w:val="32"/>
          <w:szCs w:val="32"/>
        </w:rPr>
        <w:t>信息公开是一项长效工作，重在常态、贵在坚持。学校领导及各部门高度重视信息公开工作，围绕上级决策部署和学校中心工作，切实加强组织领导，强化顶层设计，不断拓展信息公开渠道、方式。明确各二级单位的工作职责，加强二级单位统筹联动，定期核查各单位信息公开内容及规范性，</w:t>
      </w:r>
      <w:r>
        <w:rPr>
          <w:rFonts w:ascii="仿宋_GB2312" w:eastAsia="仿宋_GB2312" w:hAnsi="仿宋" w:hint="eastAsia"/>
          <w:sz w:val="32"/>
          <w:szCs w:val="32"/>
        </w:rPr>
        <w:t>进一步完善</w:t>
      </w:r>
      <w:r w:rsidR="00211F7A">
        <w:rPr>
          <w:rFonts w:ascii="仿宋_GB2312" w:eastAsia="仿宋_GB2312" w:hAnsi="仿宋" w:hint="eastAsia"/>
          <w:sz w:val="32"/>
          <w:szCs w:val="32"/>
        </w:rPr>
        <w:t>信息公开常态化、规范化机制。</w:t>
      </w:r>
    </w:p>
    <w:p w:rsidR="00BF3CA6" w:rsidRDefault="00211F7A">
      <w:pPr>
        <w:wordWrap w:val="0"/>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（二）持续推动信息公开网建设，优化信息公开内容。</w:t>
      </w:r>
      <w:r>
        <w:rPr>
          <w:rFonts w:ascii="仿宋_GB2312" w:eastAsia="仿宋_GB2312" w:hAnsi="仿宋" w:hint="eastAsia"/>
          <w:sz w:val="32"/>
          <w:szCs w:val="32"/>
        </w:rPr>
        <w:t>本学年，学校对信息公开网栏目设计、链接方式、网站内容等进一步完善，使其布局</w:t>
      </w:r>
      <w:r w:rsidR="00E93AE5">
        <w:rPr>
          <w:rFonts w:ascii="仿宋_GB2312" w:eastAsia="仿宋_GB2312" w:hAnsi="仿宋" w:hint="eastAsia"/>
          <w:sz w:val="32"/>
          <w:szCs w:val="32"/>
        </w:rPr>
        <w:t>更合理</w:t>
      </w:r>
      <w:r>
        <w:rPr>
          <w:rFonts w:ascii="仿宋_GB2312" w:eastAsia="仿宋_GB2312" w:hAnsi="仿宋" w:hint="eastAsia"/>
          <w:sz w:val="32"/>
          <w:szCs w:val="32"/>
        </w:rPr>
        <w:t>、内容</w:t>
      </w:r>
      <w:r w:rsidR="00E93AE5">
        <w:rPr>
          <w:rFonts w:ascii="仿宋_GB2312" w:eastAsia="仿宋_GB2312" w:hAnsi="仿宋" w:hint="eastAsia"/>
          <w:sz w:val="32"/>
          <w:szCs w:val="32"/>
        </w:rPr>
        <w:t>更丰富</w:t>
      </w:r>
      <w:r>
        <w:rPr>
          <w:rFonts w:ascii="仿宋_GB2312" w:eastAsia="仿宋_GB2312" w:hAnsi="仿宋" w:hint="eastAsia"/>
          <w:sz w:val="32"/>
          <w:szCs w:val="32"/>
        </w:rPr>
        <w:t>，有效提升了信息公开的便捷性、可读性。通过信息公开网站主动公开的信息，涵盖学校基本信息、招生考试、财务资产、组织人事、教学信息、学生管理服务、学风建设、学位信息、对外交流、其他等10个类别（信息公开网址：http://xxgk.aufe.edu.cn/jbxx/list.htm），发挥了信息公开</w:t>
      </w:r>
      <w:proofErr w:type="gramStart"/>
      <w:r>
        <w:rPr>
          <w:rFonts w:ascii="仿宋_GB2312" w:eastAsia="仿宋_GB2312" w:hAnsi="仿宋" w:hint="eastAsia"/>
          <w:sz w:val="32"/>
          <w:szCs w:val="32"/>
        </w:rPr>
        <w:t>网主体</w:t>
      </w:r>
      <w:proofErr w:type="gramEnd"/>
      <w:r>
        <w:rPr>
          <w:rFonts w:ascii="仿宋_GB2312" w:eastAsia="仿宋_GB2312" w:hAnsi="仿宋" w:hint="eastAsia"/>
          <w:sz w:val="32"/>
          <w:szCs w:val="32"/>
        </w:rPr>
        <w:t>功能作用。</w:t>
      </w:r>
    </w:p>
    <w:p w:rsidR="00BF3CA6" w:rsidRDefault="00211F7A">
      <w:pPr>
        <w:wordWrap w:val="0"/>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（三）积极发挥学校主网站作用，提升信息公开效率。</w:t>
      </w:r>
      <w:r>
        <w:rPr>
          <w:rFonts w:ascii="仿宋_GB2312" w:eastAsia="仿宋_GB2312" w:hAnsi="仿宋" w:hint="eastAsia"/>
          <w:sz w:val="32"/>
          <w:szCs w:val="32"/>
        </w:rPr>
        <w:t>学校主网站是学校信息公开的重要平台，保证了信息公开的时效性和便捷性。主网站中设置的“信息公开”栏端口，提升了信息公开网站的社会关注度。此外，学校每周都在主网站发布工作安排，提前公开会议（活动）的时间、地点、内容、主持人及参会人员等信息。本学年，学校主网页通过文字、图片等多种形式，及时准确发布学校重大事件和重要信息，发布“安财要闻”381条；中国教育报、人民网、新华网、学习强国、全国党建网、中国青年网、安徽日报、安徽青年报等校外主流媒体报道学校信息201篇。</w:t>
      </w:r>
    </w:p>
    <w:p w:rsidR="00BF3CA6" w:rsidRDefault="00211F7A">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lastRenderedPageBreak/>
        <w:t>（四）加强办公系统使用，拓展信息公开渠道。</w:t>
      </w:r>
      <w:r>
        <w:rPr>
          <w:rFonts w:ascii="仿宋_GB2312" w:eastAsia="仿宋_GB2312" w:hAnsi="仿宋" w:hint="eastAsia"/>
          <w:sz w:val="32"/>
          <w:szCs w:val="32"/>
        </w:rPr>
        <w:t>本学年，随着学校办公自动化（OA）系统进一步改进和优化，在传达及贯彻落实上级重要文件和会议精神、处理各类公文流转、发布重要制度政策、征求各类发展规划建议、干部选拔任用公示等各方面都发挥了重要作用。学校通过办公系统主动公开信息1125条，包括会议纪要、通知公告、学校、部门文件等内容。</w:t>
      </w:r>
    </w:p>
    <w:p w:rsidR="00BF3CA6" w:rsidRDefault="00211F7A">
      <w:pPr>
        <w:spacing w:line="560" w:lineRule="exact"/>
        <w:ind w:firstLineChars="200" w:firstLine="640"/>
        <w:rPr>
          <w:rFonts w:ascii="仿宋_GB2312" w:eastAsia="仿宋_GB2312" w:hAnsi="仿宋"/>
          <w:sz w:val="32"/>
          <w:szCs w:val="32"/>
        </w:rPr>
      </w:pPr>
      <w:r>
        <w:rPr>
          <w:rFonts w:ascii="楷体" w:eastAsia="楷体" w:hAnsi="楷体" w:hint="eastAsia"/>
          <w:sz w:val="32"/>
          <w:szCs w:val="32"/>
        </w:rPr>
        <w:t>（五）积极倾听师生意见，丰富信息公开方式。</w:t>
      </w:r>
      <w:r>
        <w:rPr>
          <w:rFonts w:ascii="仿宋_GB2312" w:eastAsia="仿宋_GB2312" w:hAnsi="仿宋" w:hint="eastAsia"/>
          <w:sz w:val="32"/>
          <w:szCs w:val="32"/>
        </w:rPr>
        <w:t>通过校长邮箱、校领导一线调研、信访、校长助理团、专题座谈会等形式，广泛听取广大师生和群众意见，及时交流、解疑释惑、切实做到为师生办实事。学校充分利用主网站、广播台、宣传栏、电子显示屏、企业微信、钉钉软件、</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、官方微博、年鉴等媒体和档案馆、图书馆、党员活动室、大学生活动中心等场所，及时发布有关信息。</w:t>
      </w:r>
    </w:p>
    <w:p w:rsidR="00BF3CA6" w:rsidRDefault="00211F7A">
      <w:pPr>
        <w:spacing w:line="560" w:lineRule="exact"/>
        <w:ind w:firstLineChars="200" w:firstLine="640"/>
        <w:rPr>
          <w:rFonts w:ascii="黑体" w:eastAsia="黑体" w:hAnsi="黑体"/>
          <w:sz w:val="32"/>
          <w:szCs w:val="32"/>
        </w:rPr>
      </w:pPr>
      <w:r>
        <w:rPr>
          <w:rFonts w:ascii="黑体" w:eastAsia="黑体" w:hAnsi="黑体" w:hint="eastAsia"/>
          <w:sz w:val="32"/>
          <w:szCs w:val="32"/>
        </w:rPr>
        <w:t>二、主动公开情况</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坚持把信息公开工作当作促进事业发展的重要抓手，坚持把信息公开工作放到学校工作全局中考虑、部署和推进。按照《高等学校信息公开事项清单》规定的内容进行信息公开，实现了信息公开的常态化。明确“凡是关系师生员工切身利益的实际问题和热点问题，只要不涉及机密信息、不影响校园安全稳定，都全部予以公开。”一是突出公开学校建设和发展中的重大决策部署、重要人事任免、重大项目安排和大额资金使用情况；二是定期向校内广大党员群众、师生员工公布学校章程建设、发展规划、年度工作总结、</w:t>
      </w:r>
      <w:r w:rsidR="00E93AE5">
        <w:rPr>
          <w:rFonts w:ascii="仿宋_GB2312" w:eastAsia="仿宋_GB2312" w:hAnsi="仿宋" w:hint="eastAsia"/>
          <w:sz w:val="32"/>
          <w:szCs w:val="32"/>
        </w:rPr>
        <w:t>年</w:t>
      </w:r>
      <w:r w:rsidR="00E93AE5">
        <w:rPr>
          <w:rFonts w:ascii="仿宋_GB2312" w:eastAsia="仿宋_GB2312" w:hAnsi="仿宋" w:hint="eastAsia"/>
          <w:sz w:val="32"/>
          <w:szCs w:val="32"/>
        </w:rPr>
        <w:lastRenderedPageBreak/>
        <w:t>度工作</w:t>
      </w:r>
      <w:r>
        <w:rPr>
          <w:rFonts w:ascii="仿宋_GB2312" w:eastAsia="仿宋_GB2312" w:hAnsi="仿宋" w:hint="eastAsia"/>
          <w:sz w:val="32"/>
          <w:szCs w:val="32"/>
        </w:rPr>
        <w:t>重点等；三是发挥信息公开网站“公正、公平、全面、高效”的信息公开特点，及时向全校师生和社会公众公布学校发生的事件、学生信息等（http://www.aufe.edu.cn/408/list.htm）。</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（一）基本信息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通过主网站和信息公开网主页，主动公开学校概况、校领导班子简介及分工、学校机构设置、教育教学、科研服务等办学基本情况。通过办公系统、二级单位网页、规章制度汇编等渠道，主动公开学校章程、综合改革方案、高水平大学建设方案等重要方案以及各项规章制度，公布教职工代表大会、学校发展规划、学术委员会相关制度、年度工作要点及信息公开年度报告等 (</w:t>
      </w:r>
      <w:r>
        <w:rPr>
          <w:rFonts w:ascii="仿宋_GB2312" w:eastAsia="仿宋_GB2312" w:hAnsi="仿宋"/>
          <w:sz w:val="32"/>
          <w:szCs w:val="32"/>
        </w:rPr>
        <w:t>http://xxgk.aufe.edu.cn/10220/list.htm</w:t>
      </w:r>
      <w:r>
        <w:rPr>
          <w:rFonts w:ascii="仿宋_GB2312" w:eastAsia="仿宋_GB2312" w:hAnsi="仿宋" w:hint="eastAsia"/>
          <w:sz w:val="32"/>
          <w:szCs w:val="32"/>
        </w:rPr>
        <w:t xml:space="preserve">; </w:t>
      </w:r>
      <w:r>
        <w:rPr>
          <w:rFonts w:ascii="仿宋_GB2312" w:eastAsia="仿宋_GB2312" w:hAnsi="仿宋"/>
          <w:sz w:val="32"/>
          <w:szCs w:val="32"/>
        </w:rPr>
        <w:t>http://xxgk.aufe.edu.cn/10221/list.htm</w:t>
      </w:r>
      <w:r>
        <w:rPr>
          <w:rFonts w:ascii="仿宋_GB2312" w:eastAsia="仿宋_GB2312" w:hAnsi="仿宋" w:hint="eastAsia"/>
          <w:sz w:val="32"/>
          <w:szCs w:val="32"/>
        </w:rPr>
        <w:t>；</w:t>
      </w:r>
      <w:r>
        <w:rPr>
          <w:rFonts w:ascii="仿宋_GB2312" w:eastAsia="仿宋_GB2312" w:hAnsi="仿宋"/>
          <w:sz w:val="32"/>
          <w:szCs w:val="32"/>
        </w:rPr>
        <w:t>http://xxgk.aufe.edu.cn/10222/list.htm</w:t>
      </w:r>
      <w:r>
        <w:rPr>
          <w:rFonts w:ascii="仿宋_GB2312" w:eastAsia="仿宋_GB2312" w:hAnsi="仿宋" w:hint="eastAsia"/>
          <w:sz w:val="32"/>
          <w:szCs w:val="32"/>
        </w:rPr>
        <w:t>；</w:t>
      </w:r>
      <w:r>
        <w:rPr>
          <w:rFonts w:ascii="仿宋_GB2312" w:eastAsia="仿宋_GB2312" w:hAnsi="仿宋"/>
          <w:sz w:val="32"/>
          <w:szCs w:val="32"/>
        </w:rPr>
        <w:t>http://xxgk.aufe.edu.cn/10223/list.htm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（二）招生考试信息</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1.本科生招生</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（1）学校2020年普高招生的招生计划、招生章程均按照相关文件要求在学校</w:t>
      </w:r>
      <w:proofErr w:type="gramStart"/>
      <w:r>
        <w:rPr>
          <w:rFonts w:ascii="仿宋_GB2312" w:eastAsia="仿宋_GB2312" w:hAnsi="仿宋" w:hint="eastAsia"/>
          <w:sz w:val="32"/>
          <w:szCs w:val="32"/>
        </w:rPr>
        <w:t>招生网</w:t>
      </w:r>
      <w:proofErr w:type="gramEnd"/>
      <w:r>
        <w:rPr>
          <w:rFonts w:ascii="仿宋_GB2312" w:eastAsia="仿宋_GB2312" w:hAnsi="仿宋" w:hint="eastAsia"/>
          <w:sz w:val="32"/>
          <w:szCs w:val="32"/>
        </w:rPr>
        <w:t>和信息公开</w:t>
      </w:r>
      <w:proofErr w:type="gramStart"/>
      <w:r>
        <w:rPr>
          <w:rFonts w:ascii="仿宋_GB2312" w:eastAsia="仿宋_GB2312" w:hAnsi="仿宋" w:hint="eastAsia"/>
          <w:sz w:val="32"/>
          <w:szCs w:val="32"/>
        </w:rPr>
        <w:t>网予以</w:t>
      </w:r>
      <w:proofErr w:type="gramEnd"/>
      <w:r>
        <w:rPr>
          <w:rFonts w:ascii="仿宋_GB2312" w:eastAsia="仿宋_GB2312" w:hAnsi="仿宋" w:hint="eastAsia"/>
          <w:sz w:val="32"/>
          <w:szCs w:val="32"/>
        </w:rPr>
        <w:t>公布，招生简章中公布各类考试时间、地点、录取规则等相关信息（http://zsjyc.aufe.edu.cn/10319/list.htm）。</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（2）招生录取结果、录取人数及录取最低分均以公示的形式在招生网站向考生公布，普高招生录取结果由学校向考生提供信息，考生在学校本科生招生信息网上查询录取结</w:t>
      </w:r>
      <w:r>
        <w:rPr>
          <w:rFonts w:ascii="仿宋_GB2312" w:eastAsia="仿宋_GB2312" w:hAnsi="仿宋" w:hint="eastAsia"/>
          <w:sz w:val="32"/>
          <w:szCs w:val="32"/>
        </w:rPr>
        <w:lastRenderedPageBreak/>
        <w:t>果（http://zsjyc.aufe.edu.cn/10319/list.htm）。</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招生工作期间均公布了招生咨询电话和纪委监督电话以及邮箱，方便考生进行咨询和申诉。同时成立由学校党政主要负责人担任组长的招生工作领导组，实施招生工作“十公开”和“30个不得”招生工作禁令，除涉及考生隐私以外的信息都在网站予以公布（http://xxgk2019.aufe.edu.cn/2019/1021/c10227a138343/page.htm），复查期间没有接到任何考生的投诉、举报。</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2.研究生招生</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严格根据教育部有关研究生招生规定成立由校领导、培养单位负责人、党政办公室、纪委办公室、财务处、发展规划处与研究生院等相关部门组成的校级招生工作领导小组，负责学校研究生招生录取工作，推荐免试研究生工作严格按照公平、公正、公开的原则开展。</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3.继续教育招生</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学校2021年7月公布安徽财经大学2020年学历继续教育招生简章（</w:t>
      </w:r>
      <w:r>
        <w:rPr>
          <w:rFonts w:ascii="仿宋_GB2312" w:eastAsia="仿宋_GB2312" w:hAnsi="仿宋"/>
          <w:sz w:val="32"/>
          <w:szCs w:val="32"/>
        </w:rPr>
        <w:t>http://cj.aufe.edu.cn/_t506/2021/0720/c3047a171936/page.htm</w:t>
      </w:r>
      <w:r>
        <w:rPr>
          <w:rFonts w:ascii="仿宋_GB2312" w:eastAsia="仿宋_GB2312" w:hAnsi="仿宋" w:hint="eastAsia"/>
          <w:sz w:val="32"/>
          <w:szCs w:val="32"/>
        </w:rPr>
        <w:t>），同时公布2020年安徽省成人高校招生考试报名、网上确认须知、2020年安徽省成人招生考试报名流程、考试时间、专业代码（</w:t>
      </w:r>
      <w:r>
        <w:rPr>
          <w:rFonts w:ascii="仿宋_GB2312" w:eastAsia="仿宋_GB2312" w:hAnsi="仿宋"/>
          <w:sz w:val="32"/>
          <w:szCs w:val="32"/>
        </w:rPr>
        <w:t>http://cj.aufe.edu.cn/_t506/2021/0826/c3047a172409/page.htm</w:t>
      </w:r>
      <w:r>
        <w:rPr>
          <w:rFonts w:ascii="仿宋_GB2312" w:eastAsia="仿宋_GB2312" w:hAnsi="仿宋" w:hint="eastAsia"/>
          <w:sz w:val="32"/>
          <w:szCs w:val="32"/>
        </w:rPr>
        <w:t xml:space="preserve"> </w:t>
      </w:r>
      <w:r>
        <w:rPr>
          <w:rFonts w:ascii="仿宋_GB2312" w:eastAsia="仿宋_GB2312" w:hAnsi="仿宋"/>
          <w:sz w:val="32"/>
          <w:szCs w:val="32"/>
        </w:rPr>
        <w:t>http://cj.aufe.edu.cn/_t506/2021/0826/c3047a172410/page.htm</w:t>
      </w:r>
      <w:r>
        <w:rPr>
          <w:rFonts w:ascii="仿宋_GB2312" w:eastAsia="仿宋_GB2312" w:hAnsi="仿宋" w:hint="eastAsia"/>
          <w:sz w:val="32"/>
          <w:szCs w:val="32"/>
        </w:rPr>
        <w:t>），严格执行教育部相关规定，并积极响应国家教育政策；根据《安徽省教育招生考试院关于做好具有普通高职（专科）毕业证</w:t>
      </w:r>
      <w:r>
        <w:rPr>
          <w:rFonts w:ascii="仿宋_GB2312" w:eastAsia="仿宋_GB2312" w:hAnsi="仿宋" w:hint="eastAsia"/>
          <w:sz w:val="32"/>
          <w:szCs w:val="32"/>
        </w:rPr>
        <w:lastRenderedPageBreak/>
        <w:t>的退役士兵和“下基层”服务期满后免试接受成人本科教育招生工作的通知》精神，于8月31日发布《安徽财经大学关于2021年接收退役士兵和“下基层”服务期满后人员免试入学工作的通知》（</w:t>
      </w:r>
      <w:r>
        <w:rPr>
          <w:rFonts w:ascii="仿宋_GB2312" w:eastAsia="仿宋_GB2312" w:hAnsi="仿宋"/>
          <w:sz w:val="32"/>
          <w:szCs w:val="32"/>
        </w:rPr>
        <w:t>http://cj.aufe.edu.cn/_t506/2021/0828/c3047a172449/page.htm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（三）财务资产及收费信息</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1.资产管理制度、设备采购和招投标</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严格执行政府采购的有关规定，凡属政府采购目录和政府采购限额标准的一律依照政府采购的方式进行。为保障学校资产管理工作的有效开展，规范学校招标与采购工作流程，加强对招标与采购工作的监督和管理，学校先后制定和完善了《安徽财经大学采购管理办法》《安徽财经大学国有资产管理办法（修订）》《安徽财经大学合同管理办法》等文件（http://zcglc.aufe.edu.cn/3786/list.htm）。确保校内招标采购做到公开、公平、公正，招标通告和中标通知以及相关制度可通过学校资产管理处网页查询(http://zcglc.aufe.edu.cn/3782/list.htm；http://xxgk2019.aufe.edu.cn/yqsbwtswypdwzsbcghzdjjgcdztb/list.htm）。此外，学校在信息公开专栏公示了安徽财经大学2020年和2021年预算，接受监督(</w:t>
      </w:r>
      <w:r>
        <w:rPr>
          <w:rFonts w:ascii="仿宋_GB2312" w:eastAsia="仿宋_GB2312" w:hAnsi="仿宋"/>
          <w:sz w:val="32"/>
          <w:szCs w:val="32"/>
        </w:rPr>
        <w:t>http://xxgk.aufe.edu.cn/2021/0908/c10237a172858/page.htm</w:t>
      </w:r>
      <w:r>
        <w:rPr>
          <w:rFonts w:ascii="仿宋_GB2312" w:eastAsia="仿宋_GB2312" w:hAnsi="仿宋" w:hint="eastAsia"/>
          <w:sz w:val="32"/>
          <w:szCs w:val="32"/>
        </w:rPr>
        <w:t>；</w:t>
      </w:r>
      <w:r>
        <w:rPr>
          <w:rFonts w:ascii="仿宋_GB2312" w:eastAsia="仿宋_GB2312" w:hAnsi="仿宋"/>
          <w:sz w:val="32"/>
          <w:szCs w:val="32"/>
        </w:rPr>
        <w:t>http://xxgk.aufe.edu.cn/2021/0811/c10237a172267/page.htm</w:t>
      </w:r>
      <w:r>
        <w:rPr>
          <w:rFonts w:ascii="仿宋_GB2312" w:eastAsia="仿宋_GB2312" w:hAnsi="仿宋" w:hint="eastAsia"/>
          <w:sz w:val="32"/>
          <w:szCs w:val="32"/>
        </w:rPr>
        <w:t>)。</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2.财务制度及财务信息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学校财务信息公开的内容和范围主要包括上级部门下</w:t>
      </w:r>
      <w:r>
        <w:rPr>
          <w:rFonts w:ascii="仿宋_GB2312" w:eastAsia="仿宋_GB2312" w:hAnsi="仿宋" w:hint="eastAsia"/>
          <w:sz w:val="32"/>
          <w:szCs w:val="32"/>
        </w:rPr>
        <w:lastRenderedPageBreak/>
        <w:t>发通知、意见、校内项目收费一览表、财务预算项目管理暂行办法、经费支出管理办法、劳务费管理办法等（http://cwc.aufe.edu.cn/3450/list.htm），同时为了进一步加强财务信息化建设，将教职工工资津贴、劳务收入及个税扣缴情况及时向本人</w:t>
      </w:r>
      <w:r w:rsidR="00E93AE5">
        <w:rPr>
          <w:rFonts w:ascii="仿宋_GB2312" w:eastAsia="仿宋_GB2312" w:hAnsi="仿宋" w:hint="eastAsia"/>
          <w:sz w:val="32"/>
          <w:szCs w:val="32"/>
        </w:rPr>
        <w:t>推送</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（四）人事师资信息</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1.校级领导干部社会兼职情况</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经核查，校级领导干部中共有5人在与本人专业领域或教学科研方向相关的学术研究性协会和学会中兼职，共兼任15个协会职务，无兼职取酬现象（http://www.aufe.edu.cn/8428/list.htm）。</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2.岗位设置管理与聘用办法</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本学年，学校按照岗位设置和分级聘任实施办法、人事调配管理暂行办法等制度，开展岗位设置管理与聘用工作（</w:t>
      </w:r>
      <w:r>
        <w:rPr>
          <w:rFonts w:ascii="仿宋_GB2312" w:eastAsia="仿宋_GB2312" w:hAnsi="仿宋"/>
          <w:sz w:val="32"/>
          <w:szCs w:val="32"/>
        </w:rPr>
        <w:t>http://xxgk.aufe.edu.cn/2020/0526/c10241a152494/page.htm</w:t>
      </w:r>
      <w:r>
        <w:rPr>
          <w:rFonts w:ascii="仿宋_GB2312" w:eastAsia="仿宋_GB2312" w:hAnsi="仿宋" w:hint="eastAsia"/>
          <w:sz w:val="32"/>
          <w:szCs w:val="32"/>
        </w:rPr>
        <w:t>）。相关信息可通过人事处网站、OA系统、信息公开网站等渠道查询（http://rsc.aufe.edu.cn/2015/0306/c2728a42788/page.htm）。</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3.校内人员招聘信息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根据《事业单位公开招聘人员暂行规定》等文件规定，2021年学校根据用人需要在人事处网站多次发布招聘计划，并被高校人才网、中</w:t>
      </w:r>
      <w:proofErr w:type="gramStart"/>
      <w:r>
        <w:rPr>
          <w:rFonts w:ascii="仿宋_GB2312" w:eastAsia="仿宋_GB2312" w:hAnsi="仿宋" w:hint="eastAsia"/>
          <w:sz w:val="32"/>
          <w:szCs w:val="32"/>
        </w:rPr>
        <w:t>公教育</w:t>
      </w:r>
      <w:proofErr w:type="gramEnd"/>
      <w:r>
        <w:rPr>
          <w:rFonts w:ascii="仿宋_GB2312" w:eastAsia="仿宋_GB2312" w:hAnsi="仿宋" w:hint="eastAsia"/>
          <w:sz w:val="32"/>
          <w:szCs w:val="32"/>
        </w:rPr>
        <w:t>等网站转发，根据人才引进及考核工作实际需要，分阶段组织考核工作，做到信息公开、过程公开、结果公开（http://rsc.aufe.edu.cn/2734/list1.</w:t>
      </w:r>
      <w:r>
        <w:rPr>
          <w:rFonts w:ascii="仿宋_GB2312" w:eastAsia="仿宋_GB2312" w:hAnsi="仿宋" w:hint="eastAsia"/>
          <w:sz w:val="32"/>
          <w:szCs w:val="32"/>
        </w:rPr>
        <w:lastRenderedPageBreak/>
        <w:t>htm）。</w:t>
      </w:r>
    </w:p>
    <w:p w:rsidR="00BF3CA6" w:rsidRDefault="00211F7A">
      <w:pPr>
        <w:spacing w:line="560" w:lineRule="exact"/>
        <w:ind w:firstLineChars="200" w:firstLine="643"/>
        <w:rPr>
          <w:rFonts w:ascii="仿宋" w:eastAsia="仿宋" w:hAnsi="仿宋"/>
          <w:b/>
          <w:sz w:val="32"/>
          <w:szCs w:val="32"/>
        </w:rPr>
      </w:pPr>
      <w:r>
        <w:rPr>
          <w:rFonts w:ascii="仿宋" w:eastAsia="仿宋" w:hAnsi="仿宋" w:hint="eastAsia"/>
          <w:b/>
          <w:sz w:val="32"/>
          <w:szCs w:val="32"/>
        </w:rPr>
        <w:t>4.校内干部任免</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在校内OA系统和信息公开网站及时公布学校干部任免通知（</w:t>
      </w:r>
      <w:r>
        <w:rPr>
          <w:rFonts w:ascii="仿宋_GB2312" w:eastAsia="仿宋_GB2312" w:hAnsi="仿宋"/>
          <w:sz w:val="32"/>
          <w:szCs w:val="32"/>
        </w:rPr>
        <w:t>http://xxgk.aufe.edu.cn/10242/list.htm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（五）教学质量信息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科生占全日制在校生总数的比例、教师数量及结构、专业设置、当年新增专业、停招专业、全校开设课程总门数、实践教学学分占总学分比例、选修课学分占总学分比例、主讲本科课程的教授占教授总数的比例、教授主讲本科课程占课程总门次数的比例等信息</w:t>
      </w:r>
      <w:r w:rsidR="00E93AE5">
        <w:rPr>
          <w:rFonts w:ascii="仿宋_GB2312" w:eastAsia="仿宋_GB2312" w:hAnsi="仿宋" w:hint="eastAsia"/>
          <w:sz w:val="32"/>
          <w:szCs w:val="32"/>
        </w:rPr>
        <w:t>均</w:t>
      </w:r>
      <w:r>
        <w:rPr>
          <w:rFonts w:ascii="仿宋_GB2312" w:eastAsia="仿宋_GB2312" w:hAnsi="仿宋" w:hint="eastAsia"/>
          <w:sz w:val="32"/>
          <w:szCs w:val="32"/>
        </w:rPr>
        <w:t>在本科教学质量报告中体现，2021年本科教学质量报告将于11月底在信息公开网站发布（</w:t>
      </w:r>
      <w:r>
        <w:rPr>
          <w:rFonts w:ascii="仿宋_GB2312" w:eastAsia="仿宋_GB2312" w:hAnsi="仿宋"/>
          <w:sz w:val="32"/>
          <w:szCs w:val="32"/>
        </w:rPr>
        <w:t>http://xxgk.aufe.edu.cn/10251/list.htm</w:t>
      </w:r>
      <w:r>
        <w:rPr>
          <w:rFonts w:ascii="仿宋_GB2312" w:eastAsia="仿宋_GB2312" w:hAnsi="仿宋" w:hint="eastAsia"/>
          <w:sz w:val="32"/>
          <w:szCs w:val="32"/>
        </w:rPr>
        <w:t>）。</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促进毕业生就业的政策措施和服务、毕业生规模、结构、就业率、就业流向等信息</w:t>
      </w:r>
      <w:r w:rsidR="0033784A">
        <w:rPr>
          <w:rFonts w:ascii="仿宋_GB2312" w:eastAsia="仿宋_GB2312" w:hAnsi="仿宋" w:hint="eastAsia"/>
          <w:sz w:val="32"/>
          <w:szCs w:val="32"/>
        </w:rPr>
        <w:t>均</w:t>
      </w:r>
      <w:r>
        <w:rPr>
          <w:rFonts w:ascii="仿宋_GB2312" w:eastAsia="仿宋_GB2312" w:hAnsi="仿宋" w:hint="eastAsia"/>
          <w:sz w:val="32"/>
          <w:szCs w:val="32"/>
        </w:rPr>
        <w:t>在就业质量年度报告中体现，2021年就业质量年度报告将于年底在信息公开网发布（</w:t>
      </w:r>
      <w:r>
        <w:rPr>
          <w:rFonts w:ascii="仿宋_GB2312" w:eastAsia="仿宋_GB2312" w:hAnsi="仿宋"/>
          <w:sz w:val="32"/>
          <w:szCs w:val="32"/>
        </w:rPr>
        <w:t>http://xxgk.aufe.edu.cn/10249/list.htm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（六）学生管理服务信息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学生学籍管理办法、学生奖助学金、学生奖励处罚办法等制度在信息公开网站发布（</w:t>
      </w:r>
      <w:r>
        <w:rPr>
          <w:rFonts w:ascii="仿宋_GB2312" w:eastAsia="仿宋_GB2312" w:hAnsi="仿宋"/>
          <w:sz w:val="32"/>
          <w:szCs w:val="32"/>
        </w:rPr>
        <w:t>http://xxgk.aufe.edu.cn/xsglfwxx/list.htm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（七）学风建设信息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学风建设领导机构及制度在信息公开网站公开。在师德师风建设专题网站发布《高等学校预防与处理学术不端行为办法》</w:t>
      </w:r>
      <w:r>
        <w:rPr>
          <w:rFonts w:ascii="宋体" w:eastAsia="宋体" w:hAnsi="宋体" w:cs="宋体" w:hint="eastAsia"/>
          <w:sz w:val="32"/>
          <w:szCs w:val="32"/>
        </w:rPr>
        <w:t>（</w:t>
      </w:r>
      <w:r>
        <w:rPr>
          <w:rFonts w:ascii="仿宋_GB2312" w:eastAsia="仿宋_GB2312" w:hAnsi="仿宋" w:hint="eastAsia"/>
          <w:sz w:val="32"/>
          <w:szCs w:val="32"/>
        </w:rPr>
        <w:t>教育部令第40号），防止学术不端的行为（信息</w:t>
      </w:r>
      <w:r>
        <w:rPr>
          <w:rFonts w:ascii="仿宋_GB2312" w:eastAsia="仿宋_GB2312" w:hAnsi="仿宋" w:hint="eastAsia"/>
          <w:sz w:val="32"/>
          <w:szCs w:val="32"/>
        </w:rPr>
        <w:lastRenderedPageBreak/>
        <w:t>公开网站链接：</w:t>
      </w:r>
      <w:r>
        <w:rPr>
          <w:rFonts w:ascii="仿宋_GB2312" w:eastAsia="仿宋_GB2312" w:hAnsi="仿宋"/>
          <w:sz w:val="32"/>
          <w:szCs w:val="32"/>
        </w:rPr>
        <w:t>http://xxgk.aufe.edu.cn/xfjsxx/list.htm</w:t>
      </w:r>
      <w:r>
        <w:rPr>
          <w:rFonts w:ascii="仿宋_GB2312" w:eastAsia="仿宋_GB2312" w:hAnsi="仿宋" w:hint="eastAsia"/>
          <w:sz w:val="32"/>
          <w:szCs w:val="32"/>
        </w:rPr>
        <w:t>；人事处专题网站链接：http://xfjs.aufe.edu.cn/4985/list.htm）。</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（八）学位、学科信息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学术、专业硕士学位授予工作细则等在信息公开网站及校园网公开。新增硕士学位或专业学位授权点审核由研究生院按上级相关规定执行，拟增学位点申报及论证材料在校园网公示，研究生院留存备查（</w:t>
      </w:r>
      <w:r>
        <w:rPr>
          <w:rFonts w:ascii="仿宋_GB2312" w:eastAsia="仿宋_GB2312" w:hAnsi="仿宋"/>
          <w:sz w:val="32"/>
          <w:szCs w:val="32"/>
        </w:rPr>
        <w:t>http://xxgk.aufe.edu.cn/xwwxkxx/list.htm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（九）对外交流与合作信息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学校高度重视对外交流与合作，现有23个合作院校。中外合作办学情况、留学生管理规定均在信息公开网站及国际交流中心网站公开（http://intex.aufe.edu.cn/；</w:t>
      </w:r>
      <w:r>
        <w:rPr>
          <w:rFonts w:ascii="仿宋_GB2312" w:eastAsia="仿宋_GB2312" w:hAnsi="仿宋"/>
          <w:sz w:val="32"/>
          <w:szCs w:val="32"/>
        </w:rPr>
        <w:t>http://xxgk.aufe.edu.cn/dwjlyhzxx/list.htm</w:t>
      </w:r>
      <w:r>
        <w:rPr>
          <w:rFonts w:ascii="仿宋_GB2312" w:eastAsia="仿宋_GB2312" w:hAnsi="仿宋" w:hint="eastAsia"/>
          <w:sz w:val="32"/>
          <w:szCs w:val="32"/>
        </w:rPr>
        <w:t>）。</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（十）其他信息</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1.学校在校园网首页发布巡视组巡视公告，提供问题反映渠道（</w:t>
      </w:r>
      <w:hyperlink r:id="rId9" w:history="1">
        <w:r>
          <w:rPr>
            <w:rStyle w:val="a8"/>
            <w:rFonts w:ascii="仿宋_GB2312" w:eastAsia="仿宋_GB2312" w:hAnsi="仿宋"/>
            <w:color w:val="auto"/>
            <w:sz w:val="32"/>
            <w:szCs w:val="32"/>
            <w:u w:val="none"/>
          </w:rPr>
          <w:t>http://www.aufe.edu.cn/2020/0509/c11156a150361/page.htm</w:t>
        </w:r>
      </w:hyperlink>
      <w:r>
        <w:rPr>
          <w:rFonts w:ascii="仿宋_GB2312" w:eastAsia="仿宋_GB2312" w:hAnsi="仿宋" w:hint="eastAsia"/>
          <w:sz w:val="32"/>
          <w:szCs w:val="32"/>
        </w:rPr>
        <w:t>）。</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学校成立新冠肺炎疫情防控工作领导小组，加强组织领导，落实安全责任，密切开展监测，制定相关防控方案，及时发布权威、准确的疫情信息和防控工作信息，科学宣传疫情防护知识，每日密切关注师生身体状况,并按照上级指示精神，及时准确上报统计信息，坚决落实“早发现、早报告、早隔离、早治疗”的要求（</w:t>
      </w:r>
      <w:hyperlink r:id="rId10" w:history="1">
        <w:r>
          <w:rPr>
            <w:rStyle w:val="a8"/>
            <w:rFonts w:ascii="仿宋_GB2312" w:eastAsia="仿宋_GB2312" w:hAnsi="仿宋" w:hint="eastAsia"/>
            <w:color w:val="auto"/>
            <w:sz w:val="32"/>
            <w:szCs w:val="32"/>
            <w:u w:val="none"/>
          </w:rPr>
          <w:t>http://xmgl.ahedu.gov.cn</w:t>
        </w:r>
        <w:r>
          <w:rPr>
            <w:rStyle w:val="a8"/>
            <w:rFonts w:ascii="仿宋_GB2312" w:eastAsia="仿宋_GB2312" w:hAnsi="仿宋" w:hint="eastAsia"/>
            <w:color w:val="auto"/>
            <w:sz w:val="32"/>
            <w:szCs w:val="32"/>
            <w:u w:val="none"/>
          </w:rPr>
          <w:lastRenderedPageBreak/>
          <w:t>/twy/login.aspx；</w:t>
        </w:r>
        <w:r>
          <w:rPr>
            <w:rStyle w:val="a8"/>
            <w:rFonts w:ascii="仿宋_GB2312" w:eastAsia="仿宋_GB2312" w:hAnsi="仿宋"/>
            <w:color w:val="auto"/>
            <w:sz w:val="32"/>
            <w:szCs w:val="32"/>
            <w:u w:val="none"/>
          </w:rPr>
          <w:t>http://xxgk.aufe.edu.cn/qt/list.htm</w:t>
        </w:r>
      </w:hyperlink>
      <w:r>
        <w:rPr>
          <w:rFonts w:ascii="仿宋_GB2312" w:eastAsia="仿宋_GB2312" w:hAnsi="仿宋" w:hint="eastAsia"/>
          <w:sz w:val="32"/>
          <w:szCs w:val="32"/>
        </w:rPr>
        <w:t>）。</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学校成立校园安全稳定工作领导小组，制定突发公共事件应急预案、总值班管理规定等规章制度，明确突发事件应对措施，就做好预防工作进行总体安排部署（http://xiaoban.aufe.edu.cn/507/list.htm）。此外，学校实行安全稳定工作“包保责任制”，主动开展信息收集、报送和</w:t>
      </w:r>
      <w:proofErr w:type="gramStart"/>
      <w:r>
        <w:rPr>
          <w:rFonts w:ascii="仿宋_GB2312" w:eastAsia="仿宋_GB2312" w:hAnsi="仿宋" w:hint="eastAsia"/>
          <w:sz w:val="32"/>
          <w:szCs w:val="32"/>
        </w:rPr>
        <w:t>研判</w:t>
      </w:r>
      <w:proofErr w:type="gramEnd"/>
      <w:r>
        <w:rPr>
          <w:rFonts w:ascii="仿宋_GB2312" w:eastAsia="仿宋_GB2312" w:hAnsi="仿宋" w:hint="eastAsia"/>
          <w:sz w:val="32"/>
          <w:szCs w:val="32"/>
        </w:rPr>
        <w:t>，形成“集中领导、统一指挥、结构完整、功能全面、反应灵敏、运转高效”的重特大事故灾害紧急疏散工作机制，定期开展消防安全隐患、食品卫生安全及学生心理健康排查等活动，开展消防演习、地震应急疏散演练等专项活动，确保师生安全及校园稳定。</w:t>
      </w:r>
    </w:p>
    <w:p w:rsidR="00BF3CA6" w:rsidRDefault="00211F7A">
      <w:pPr>
        <w:spacing w:line="560" w:lineRule="exact"/>
        <w:ind w:firstLineChars="200" w:firstLine="640"/>
        <w:rPr>
          <w:rFonts w:ascii="黑体" w:eastAsia="黑体" w:hAnsi="黑体"/>
          <w:sz w:val="32"/>
          <w:szCs w:val="32"/>
        </w:rPr>
      </w:pPr>
      <w:r>
        <w:rPr>
          <w:rFonts w:ascii="黑体" w:eastAsia="黑体" w:hAnsi="黑体" w:hint="eastAsia"/>
          <w:sz w:val="32"/>
          <w:szCs w:val="32"/>
        </w:rPr>
        <w:t>三、依申请公开和不予公开情况</w:t>
      </w:r>
    </w:p>
    <w:p w:rsidR="00BF3CA6" w:rsidRDefault="00211F7A">
      <w:pPr>
        <w:spacing w:line="560" w:lineRule="exact"/>
        <w:ind w:firstLineChars="200" w:firstLine="640"/>
        <w:rPr>
          <w:rFonts w:ascii="仿宋" w:eastAsia="仿宋" w:hAnsi="仿宋"/>
          <w:sz w:val="32"/>
          <w:szCs w:val="32"/>
        </w:rPr>
      </w:pPr>
      <w:r>
        <w:rPr>
          <w:rFonts w:ascii="仿宋" w:eastAsia="仿宋" w:hAnsi="仿宋" w:hint="eastAsia"/>
          <w:sz w:val="32"/>
          <w:szCs w:val="32"/>
        </w:rPr>
        <w:t>本学年，没有收到师生和社会公众的信息公开申请。</w:t>
      </w:r>
    </w:p>
    <w:p w:rsidR="00BF3CA6" w:rsidRDefault="00211F7A">
      <w:pPr>
        <w:spacing w:line="560" w:lineRule="exact"/>
        <w:ind w:firstLineChars="200" w:firstLine="640"/>
        <w:rPr>
          <w:rFonts w:ascii="黑体" w:eastAsia="黑体" w:hAnsi="黑体"/>
          <w:sz w:val="32"/>
          <w:szCs w:val="32"/>
        </w:rPr>
      </w:pPr>
      <w:r>
        <w:rPr>
          <w:rFonts w:ascii="黑体" w:eastAsia="黑体" w:hAnsi="黑体" w:hint="eastAsia"/>
          <w:sz w:val="32"/>
          <w:szCs w:val="32"/>
        </w:rPr>
        <w:t>四、对信息公开的评议情况</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（一）评议方式</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1.通过校领导接访日、校长信箱、信息公开意见箱、信访、学生校长助理</w:t>
      </w:r>
      <w:proofErr w:type="gramStart"/>
      <w:r>
        <w:rPr>
          <w:rFonts w:ascii="仿宋_GB2312" w:eastAsia="仿宋_GB2312" w:hAnsi="仿宋" w:hint="eastAsia"/>
          <w:sz w:val="32"/>
          <w:szCs w:val="32"/>
        </w:rPr>
        <w:t>团微信公众号</w:t>
      </w:r>
      <w:proofErr w:type="gramEnd"/>
      <w:r>
        <w:rPr>
          <w:rFonts w:ascii="仿宋_GB2312" w:eastAsia="仿宋_GB2312" w:hAnsi="仿宋" w:hint="eastAsia"/>
          <w:sz w:val="32"/>
          <w:szCs w:val="32"/>
        </w:rPr>
        <w:t>等渠道，广泛听取师生员工和社会公众人士对学校信息公开工作的建议和意见(</w:t>
      </w:r>
      <w:r>
        <w:rPr>
          <w:rFonts w:ascii="仿宋_GB2312" w:eastAsia="仿宋_GB2312" w:hAnsi="仿宋"/>
          <w:sz w:val="32"/>
          <w:szCs w:val="32"/>
        </w:rPr>
        <w:t>http://xxgk.aufe.edu.cn/main.htm</w:t>
      </w:r>
      <w:r>
        <w:rPr>
          <w:rFonts w:ascii="仿宋_GB2312" w:eastAsia="仿宋_GB2312" w:hAnsi="仿宋" w:hint="eastAsia"/>
          <w:sz w:val="32"/>
          <w:szCs w:val="32"/>
        </w:rPr>
        <w:t>)。</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2.通过党代会、教代会、工代会、师生座谈会、专题调研会、校级领导班子民主生活会等形式，组织师生员工代表对全校信息公开工作情况进行评议（</w:t>
      </w:r>
      <w:r>
        <w:rPr>
          <w:rFonts w:ascii="仿宋_GB2312" w:eastAsia="仿宋_GB2312" w:hAnsi="仿宋"/>
          <w:sz w:val="32"/>
          <w:szCs w:val="32"/>
        </w:rPr>
        <w:t>http://xxgk.aufe.edu.cn/10278/list.htm</w:t>
      </w:r>
      <w:r>
        <w:rPr>
          <w:rFonts w:ascii="仿宋_GB2312" w:eastAsia="仿宋_GB2312" w:hAnsi="仿宋" w:hint="eastAsia"/>
          <w:sz w:val="32"/>
          <w:szCs w:val="32"/>
        </w:rPr>
        <w:t>）。</w:t>
      </w:r>
    </w:p>
    <w:p w:rsidR="00BF3CA6" w:rsidRDefault="00211F7A">
      <w:pPr>
        <w:wordWrap w:val="0"/>
        <w:spacing w:line="560" w:lineRule="exact"/>
        <w:ind w:firstLineChars="200" w:firstLine="640"/>
        <w:rPr>
          <w:rFonts w:ascii="仿宋" w:eastAsia="仿宋" w:hAnsi="仿宋"/>
          <w:sz w:val="32"/>
          <w:szCs w:val="32"/>
        </w:rPr>
      </w:pPr>
      <w:r>
        <w:rPr>
          <w:rFonts w:ascii="仿宋_GB2312" w:eastAsia="仿宋_GB2312" w:hAnsi="仿宋" w:hint="eastAsia"/>
          <w:sz w:val="32"/>
          <w:szCs w:val="32"/>
        </w:rPr>
        <w:lastRenderedPageBreak/>
        <w:t>3.充分发挥民主党派人士、各级人大代表、政协委员和离退休同志及党风党纪监督员、特邀监察员、组织员的作用，对信息公开的内容、形式、时限等事项进行实时监督，有效监控(http://xcb.aufe.edu.cn/2020/0630/c7975a154459/page.htm)。</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（二）评议结果</w:t>
      </w: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学校师生和社会公众对学校信息公开工作评价良好，没有收到不良反映。</w:t>
      </w:r>
    </w:p>
    <w:p w:rsidR="00BF3CA6" w:rsidRDefault="00211F7A">
      <w:pPr>
        <w:spacing w:line="560" w:lineRule="exact"/>
        <w:rPr>
          <w:rFonts w:ascii="黑体" w:eastAsia="黑体" w:hAnsi="黑体"/>
          <w:sz w:val="32"/>
          <w:szCs w:val="32"/>
        </w:rPr>
      </w:pPr>
      <w:r>
        <w:rPr>
          <w:rFonts w:ascii="黑体" w:eastAsia="黑体" w:hAnsi="黑体" w:hint="eastAsia"/>
          <w:sz w:val="32"/>
          <w:szCs w:val="32"/>
        </w:rPr>
        <w:t>五、因学校信息公开工作遭到举报的情况</w:t>
      </w: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本学年，学校信息公开工作监督小组没有收到任何投诉或举报材料。</w:t>
      </w:r>
    </w:p>
    <w:p w:rsidR="00BF3CA6" w:rsidRDefault="00211F7A">
      <w:pPr>
        <w:spacing w:line="560" w:lineRule="exact"/>
        <w:rPr>
          <w:rFonts w:ascii="黑体" w:eastAsia="黑体" w:hAnsi="黑体"/>
          <w:sz w:val="32"/>
          <w:szCs w:val="32"/>
        </w:rPr>
      </w:pPr>
      <w:r>
        <w:rPr>
          <w:rFonts w:ascii="黑体" w:eastAsia="黑体" w:hAnsi="黑体" w:hint="eastAsia"/>
          <w:sz w:val="32"/>
          <w:szCs w:val="32"/>
        </w:rPr>
        <w:t>六、经验做法及存在问题和改进措施</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（一）经验做法</w:t>
      </w: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学校开发启用了新的“信息公开网”，依托现代信息技术，不断丰富完善网站内容及</w:t>
      </w:r>
      <w:proofErr w:type="gramStart"/>
      <w:r>
        <w:rPr>
          <w:rFonts w:ascii="仿宋_GB2312" w:eastAsia="仿宋_GB2312" w:hAnsi="仿宋" w:hint="eastAsia"/>
          <w:sz w:val="32"/>
          <w:szCs w:val="32"/>
        </w:rPr>
        <w:t>版块</w:t>
      </w:r>
      <w:proofErr w:type="gramEnd"/>
      <w:r>
        <w:rPr>
          <w:rFonts w:ascii="仿宋_GB2312" w:eastAsia="仿宋_GB2312" w:hAnsi="仿宋" w:hint="eastAsia"/>
          <w:sz w:val="32"/>
          <w:szCs w:val="32"/>
        </w:rPr>
        <w:t>设计，提升信息公开便捷性及可读性，注重加强各部门联动性，不断推进信息公开工作常态化。</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（二）存在问题</w:t>
      </w:r>
    </w:p>
    <w:p w:rsidR="00BF3CA6" w:rsidRDefault="00211F7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学年，学校信息公开工作虽然取得了新的进展，但仍然存在一些问题，主要表现在：信息公开常态化机制还需进一步推进，信息公开的渠道还需进一步拓展，信息公开工作的培训、指导和考核还需进一步加强。校内二级单位层面对信息公开重要性的认识仍需</w:t>
      </w:r>
      <w:r w:rsidR="0033784A">
        <w:rPr>
          <w:rFonts w:ascii="仿宋_GB2312" w:eastAsia="仿宋_GB2312" w:hAnsi="仿宋" w:hint="eastAsia"/>
          <w:sz w:val="32"/>
          <w:szCs w:val="32"/>
        </w:rPr>
        <w:t>进</w:t>
      </w:r>
      <w:r>
        <w:rPr>
          <w:rFonts w:ascii="仿宋_GB2312" w:eastAsia="仿宋_GB2312" w:hAnsi="仿宋" w:hint="eastAsia"/>
          <w:sz w:val="32"/>
          <w:szCs w:val="32"/>
        </w:rPr>
        <w:t>一步提高，各个公共平台的兼容互动有待进一步加强，信息公开的监督考核机制有待进一</w:t>
      </w:r>
      <w:r>
        <w:rPr>
          <w:rFonts w:ascii="仿宋_GB2312" w:eastAsia="仿宋_GB2312" w:hAnsi="仿宋" w:hint="eastAsia"/>
          <w:sz w:val="32"/>
          <w:szCs w:val="32"/>
        </w:rPr>
        <w:lastRenderedPageBreak/>
        <w:t>步健全等。</w:t>
      </w:r>
    </w:p>
    <w:p w:rsidR="00BF3CA6" w:rsidRDefault="00211F7A">
      <w:pPr>
        <w:spacing w:line="560" w:lineRule="exact"/>
        <w:ind w:firstLineChars="200" w:firstLine="640"/>
        <w:rPr>
          <w:rFonts w:ascii="楷体" w:eastAsia="楷体" w:hAnsi="楷体"/>
          <w:sz w:val="32"/>
          <w:szCs w:val="32"/>
        </w:rPr>
      </w:pPr>
      <w:r>
        <w:rPr>
          <w:rFonts w:ascii="楷体" w:eastAsia="楷体" w:hAnsi="楷体" w:hint="eastAsia"/>
          <w:sz w:val="32"/>
          <w:szCs w:val="32"/>
        </w:rPr>
        <w:t>（三）改进措施</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1.学校将坚持“以公开为常态、以不公开为例外”原则，按照《高等学校信息公开办法》的要求，认真做好信息公开工作，进一步推进重点领域公开。</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深入实施《高校信息公开事项清单》及学校《信息公开实施方案》，要求各单位、部门严格按照规定公开各项信息，进一步完善、优化信息公开内容及内涵建设。切实加强学校财务预算、重大项目、工程建设、招生信息、收费信息、人才引进及干部提拔等重点领域的公开力度。</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3.强化信息公开的政策解读和公众参与度，进一步健全师生意见收集、处理和回应制度，积极回应群众关切的问题，及时发声、权威发声，不断扩大公众参与度。</w:t>
      </w:r>
    </w:p>
    <w:p w:rsidR="00BF3CA6" w:rsidRDefault="00211F7A">
      <w:pPr>
        <w:wordWrap w:val="0"/>
        <w:spacing w:line="560" w:lineRule="exact"/>
        <w:ind w:firstLineChars="200" w:firstLine="640"/>
        <w:rPr>
          <w:rFonts w:ascii="黑体" w:eastAsia="黑体" w:hAnsi="黑体"/>
          <w:sz w:val="32"/>
          <w:szCs w:val="32"/>
        </w:rPr>
      </w:pPr>
      <w:r>
        <w:rPr>
          <w:rFonts w:ascii="黑体" w:eastAsia="黑体" w:hAnsi="黑体" w:hint="eastAsia"/>
          <w:sz w:val="32"/>
          <w:szCs w:val="32"/>
        </w:rPr>
        <w:t>七、其他需要报告的事项</w:t>
      </w:r>
    </w:p>
    <w:p w:rsidR="00BF3CA6" w:rsidRDefault="00211F7A">
      <w:pPr>
        <w:wordWrap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无。</w:t>
      </w:r>
    </w:p>
    <w:p w:rsidR="00BF3CA6" w:rsidRDefault="00211F7A">
      <w:pPr>
        <w:numPr>
          <w:ilvl w:val="0"/>
          <w:numId w:val="2"/>
        </w:numPr>
        <w:wordWrap w:val="0"/>
        <w:spacing w:line="560" w:lineRule="exact"/>
        <w:ind w:firstLineChars="200" w:firstLine="640"/>
        <w:rPr>
          <w:rFonts w:ascii="黑体" w:eastAsia="黑体" w:hAnsi="黑体"/>
          <w:sz w:val="32"/>
          <w:szCs w:val="32"/>
        </w:rPr>
      </w:pPr>
      <w:r>
        <w:rPr>
          <w:rFonts w:ascii="黑体" w:eastAsia="黑体" w:hAnsi="黑体" w:hint="eastAsia"/>
          <w:sz w:val="32"/>
          <w:szCs w:val="32"/>
        </w:rPr>
        <w:t>《清单》事项公开情况表</w:t>
      </w:r>
    </w:p>
    <w:tbl>
      <w:tblPr>
        <w:tblStyle w:val="a7"/>
        <w:tblW w:w="0" w:type="auto"/>
        <w:jc w:val="center"/>
        <w:tblLook w:val="04A0" w:firstRow="1" w:lastRow="0" w:firstColumn="1" w:lastColumn="0" w:noHBand="0" w:noVBand="1"/>
      </w:tblPr>
      <w:tblGrid>
        <w:gridCol w:w="675"/>
        <w:gridCol w:w="1134"/>
        <w:gridCol w:w="5245"/>
        <w:gridCol w:w="1468"/>
      </w:tblGrid>
      <w:tr w:rsidR="00BF3CA6" w:rsidTr="00693674">
        <w:trPr>
          <w:jc w:val="center"/>
        </w:trPr>
        <w:tc>
          <w:tcPr>
            <w:tcW w:w="675" w:type="dxa"/>
          </w:tcPr>
          <w:p w:rsidR="00BF3CA6" w:rsidRDefault="00211F7A" w:rsidP="00693674">
            <w:pPr>
              <w:rPr>
                <w:rFonts w:asciiTheme="minorEastAsia" w:hAnsiTheme="minorEastAsia" w:cstheme="minorEastAsia"/>
                <w:szCs w:val="21"/>
              </w:rPr>
            </w:pPr>
            <w:bookmarkStart w:id="0" w:name="_GoBack"/>
            <w:r>
              <w:rPr>
                <w:rFonts w:asciiTheme="minorEastAsia" w:hAnsiTheme="minorEastAsia" w:cstheme="minorEastAsia" w:hint="eastAsia"/>
                <w:szCs w:val="21"/>
              </w:rPr>
              <w:t>序号</w:t>
            </w:r>
          </w:p>
        </w:tc>
        <w:tc>
          <w:tcPr>
            <w:tcW w:w="1134" w:type="dxa"/>
            <w:vAlign w:val="center"/>
          </w:tcPr>
          <w:p w:rsidR="00BF3CA6" w:rsidRDefault="00211F7A">
            <w:pPr>
              <w:jc w:val="center"/>
              <w:rPr>
                <w:rFonts w:asciiTheme="minorEastAsia" w:hAnsiTheme="minorEastAsia" w:cstheme="minorEastAsia"/>
                <w:szCs w:val="21"/>
              </w:rPr>
            </w:pPr>
            <w:r>
              <w:rPr>
                <w:rFonts w:asciiTheme="minorEastAsia" w:hAnsiTheme="minorEastAsia" w:cstheme="minorEastAsia" w:hint="eastAsia"/>
                <w:szCs w:val="21"/>
              </w:rPr>
              <w:t>类别</w:t>
            </w:r>
          </w:p>
        </w:tc>
        <w:tc>
          <w:tcPr>
            <w:tcW w:w="5245" w:type="dxa"/>
            <w:vAlign w:val="center"/>
          </w:tcPr>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公开事项及链接网址</w:t>
            </w:r>
          </w:p>
        </w:tc>
        <w:tc>
          <w:tcPr>
            <w:tcW w:w="1468" w:type="dxa"/>
            <w:vAlign w:val="center"/>
          </w:tcPr>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责任单位</w:t>
            </w:r>
          </w:p>
        </w:tc>
      </w:tr>
      <w:tr w:rsidR="00BF3CA6" w:rsidTr="00693674">
        <w:trPr>
          <w:jc w:val="center"/>
        </w:trPr>
        <w:tc>
          <w:tcPr>
            <w:tcW w:w="675" w:type="dxa"/>
            <w:vMerge w:val="restart"/>
          </w:tcPr>
          <w:p w:rsidR="00BF3CA6" w:rsidRDefault="00BF3CA6">
            <w:pPr>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jc w:val="center"/>
              <w:rPr>
                <w:rFonts w:asciiTheme="minorEastAsia" w:hAnsiTheme="minorEastAsia" w:cstheme="minorEastAsia"/>
                <w:szCs w:val="21"/>
              </w:rPr>
            </w:pPr>
          </w:p>
          <w:p w:rsidR="00BF3CA6" w:rsidRDefault="00BF3CA6">
            <w:pPr>
              <w:jc w:val="center"/>
              <w:rPr>
                <w:rFonts w:asciiTheme="minorEastAsia" w:hAnsiTheme="minorEastAsia" w:cstheme="minorEastAsia"/>
                <w:szCs w:val="21"/>
              </w:rPr>
            </w:pPr>
          </w:p>
          <w:p w:rsidR="00BF3CA6" w:rsidRDefault="00BF3CA6">
            <w:pPr>
              <w:jc w:val="center"/>
              <w:rPr>
                <w:rFonts w:asciiTheme="minorEastAsia" w:hAnsiTheme="minorEastAsia" w:cstheme="minorEastAsia"/>
                <w:szCs w:val="21"/>
              </w:rPr>
            </w:pPr>
          </w:p>
          <w:p w:rsidR="00BF3CA6" w:rsidRDefault="00BF3CA6">
            <w:pPr>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1</w:t>
            </w:r>
          </w:p>
        </w:tc>
        <w:tc>
          <w:tcPr>
            <w:tcW w:w="1134" w:type="dxa"/>
            <w:vMerge w:val="restart"/>
          </w:tcPr>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wordWrap w:val="0"/>
              <w:spacing w:before="0" w:beforeAutospacing="0" w:after="0" w:afterAutospacing="0" w:line="360" w:lineRule="atLeast"/>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基本信息</w:t>
            </w:r>
          </w:p>
          <w:p w:rsidR="00BF3CA6" w:rsidRDefault="00211F7A">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（6项）</w:t>
            </w:r>
          </w:p>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（1）办学规模、校级领导班子简介及分工、学校机构设置、学科情况、专业情况、各类在校生情况、教师和专业技术人员数量等办学基本情况（http://xxgk.aufe.edu.cn/10218/list.htm）</w:t>
            </w:r>
          </w:p>
        </w:tc>
        <w:tc>
          <w:tcPr>
            <w:tcW w:w="1468" w:type="dxa"/>
            <w:vMerge w:val="restart"/>
          </w:tcPr>
          <w:p w:rsidR="00BF3CA6" w:rsidRDefault="00BF3CA6">
            <w:pPr>
              <w:pStyle w:val="a6"/>
              <w:wordWrap w:val="0"/>
              <w:spacing w:before="0" w:beforeAutospacing="0" w:after="0" w:afterAutospacing="0" w:line="360" w:lineRule="atLeast"/>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党政办公室发展规划处科研处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工会</w:t>
            </w: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jc w:val="center"/>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（2）学校章程及制定的各项规章制度（http://xxgk.aufe.edu.cn/10219/list.htm）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（3）教职工代表大会相关制度、工作报告（http://xxgk.aufe.edu.cn/10220/list.htm）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（4）学术委员会相关制度、年度报告（http://xxgk.aufe.edu.cn/10221/list.htm）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（5）学校发展规划、年度工作计划及重点工作安排（http://xxgk.aufe.edu.cn/10222/list.htm）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（6）信息公开年度报告（http://xxgk.aufe.edu.cn/10223/list.htm）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1134" w:type="dxa"/>
            <w:vMerge w:val="restart"/>
          </w:tcPr>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招生考试信息</w:t>
            </w:r>
          </w:p>
          <w:p w:rsidR="00BF3CA6" w:rsidRDefault="00211F7A">
            <w:pPr>
              <w:pStyle w:val="a6"/>
              <w:wordWrap w:val="0"/>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（8项）</w:t>
            </w:r>
          </w:p>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（7）招生章程及特殊类型招生办法，分批次、分科类招生计划（http://xxgk2019.aufe.edu.cn/zszcjtslxzsbf/list.htm）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学生处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研究生院</w:t>
            </w:r>
          </w:p>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（8）保送、自主选拔录取、高水平运动员和艺术特长生招生等特殊类型招生入选考生资格及测试结果（我校无此类招生）</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（9）考生个人录取信息查询渠道和办法，分批次、分科类录取人数和录取最低分（http://xxgk.aufe.edu.cn/fpcwfklzsjh/list.htm）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（10）招生咨询及考生申诉渠道，新生复查期间有关举报、调查及处理结果（http://xxgk.aufe.edu.cn/zszxjksssqd/list.htm；http://xxgk.aufe.edu.cn/xsfcqjygjbwdcjcljg/list.htm）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（11）研究生招生简章、招生专业目录、复试录取办法，各院（系、所）或学科、专业招收研究生人数（http://xxgk.aufe.edu.cn/zszcjtslxzsbf/list.htm）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（12）参加研究生复试的考生成绩（http://xxgk.aufe.edu.cn/cjyjsfsdkscj/list.htm）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（13）拟录取研究生名单（http://xxgk.aufe.edu.cn/nlqyjsmd/list.htm）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（14）研究生招生咨询及申诉渠道（http://xxgk.aufe.edu.cn/yjszszxjssqd/list.htm）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3</w:t>
            </w: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财务、资产及收费信息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（7项）</w:t>
            </w:r>
          </w:p>
          <w:p w:rsidR="00BF3CA6" w:rsidRDefault="00BF3CA6">
            <w:pPr>
              <w:wordWrap w:val="0"/>
              <w:rPr>
                <w:rFonts w:asciiTheme="minorEastAsia" w:hAnsiTheme="minorEastAsia" w:cstheme="minorEastAsia"/>
                <w:szCs w:val="21"/>
              </w:rPr>
            </w:pPr>
          </w:p>
        </w:tc>
        <w:tc>
          <w:tcPr>
            <w:tcW w:w="5245" w:type="dxa"/>
            <w:vAlign w:val="center"/>
          </w:tcPr>
          <w:p w:rsidR="00BF3CA6" w:rsidRDefault="00211F7A">
            <w:pPr>
              <w:pStyle w:val="a6"/>
              <w:wordWrap w:val="0"/>
              <w:spacing w:before="0" w:beforeAutospacing="0" w:after="0" w:afterAutospacing="0" w:line="360" w:lineRule="atLeast"/>
              <w:jc w:val="both"/>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（15）财务、资产管理制度（</w:t>
            </w:r>
            <w:r>
              <w:rPr>
                <w:rFonts w:asciiTheme="minorEastAsia" w:eastAsiaTheme="minorEastAsia" w:hAnsiTheme="minorEastAsia" w:cstheme="minorEastAsia" w:hint="eastAsia"/>
                <w:sz w:val="21"/>
                <w:szCs w:val="21"/>
              </w:rPr>
              <w:t>http://xxgk.aufe.edu.cn/cwglzd/list.htm</w:t>
            </w:r>
            <w:r>
              <w:rPr>
                <w:rFonts w:asciiTheme="minorEastAsia" w:eastAsiaTheme="minorEastAsia" w:hAnsiTheme="minorEastAsia" w:cstheme="minorEastAsia" w:hint="eastAsia"/>
                <w:color w:val="333333"/>
                <w:sz w:val="21"/>
                <w:szCs w:val="21"/>
              </w:rPr>
              <w:t>；http://xxgk.aufe.edu.cn/zcglzd/list.htm）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财务处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教育基金会资产处</w:t>
            </w:r>
          </w:p>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（16）受捐赠财产的使用与管理情况（http://xxgk.aufe.edu.cn/sjzccdsyyglqk/list.htm）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（17）校办企业资产、负债、国有资产保值增值等信息（我校没有校办企业）</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（18）仪器设备、图书、药品等物资设备采购和重大基建工程的招投标（http://xxgk.aufe.edu.cn/yqsbwtswypdwzsbcghzdjjgcdztb/list.htm）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（19）收支预算总表、收入预算表、支出预算表、财政拨款支出预算表（http://xxgk.aufe.edu.cn/szyszbwsrysbwzcysbwczbkzcysb/list.htm）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（20）收支决算总表、收入决算表、支出决算表、财政拨款支出决算表（http://xxgk.aufe.edu.cn/szjszbwsrjsbwzcjsbwczbkzcjsb/list.htm）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（21）收费项目、收费依据、收费标准及投诉方式（http://xxgk.aufe.edu.cn/sfxmwsfyjwsfbzjtsfs/list.htm）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4</w:t>
            </w: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人事师资信息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（5项）</w:t>
            </w:r>
          </w:p>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lastRenderedPageBreak/>
              <w:t>（22）校级领导干部社会兼职情况（http://xxgk.aufe.edu.cn/10239/list.htm）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党委组织部</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人事处</w:t>
            </w: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（23）校级领导干部因公出国（境）情况（http://xxgk.aufe.edu.cn/10240/list.htm）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（24）岗位设置管理与聘用办法（http://xxgk.aufe.edu.cn/10241/list.htm）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（25）校内中层干部任免、人员招聘信息（http://xxgk.aufe.edu.cn/10242/list.htm）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（26）教职工争议解决办法（http://xxgk.aufe.edu.cn/10243/list.htm）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5</w:t>
            </w: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both"/>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教学质量信息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（9项）</w:t>
            </w: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rPr>
                <w:rFonts w:asciiTheme="minorEastAsia" w:eastAsiaTheme="minorEastAsia" w:hAnsiTheme="minorEastAsia" w:cstheme="minorEastAsia"/>
                <w:sz w:val="21"/>
                <w:szCs w:val="21"/>
              </w:rPr>
            </w:pPr>
          </w:p>
        </w:tc>
        <w:tc>
          <w:tcPr>
            <w:tcW w:w="5245" w:type="dxa"/>
            <w:vAlign w:val="center"/>
          </w:tcPr>
          <w:p w:rsidR="00BF3CA6" w:rsidRDefault="00211F7A">
            <w:pPr>
              <w:wordWrap w:val="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（27）本科生占全日制在校生总数的比例、教师数量及结构（http://xxgk.aufe.edu.cn/10244/list.htm）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both"/>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教务处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学生处</w:t>
            </w: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rPr>
                <w:rFonts w:asciiTheme="minorEastAsia" w:eastAsiaTheme="minorEastAsia" w:hAnsiTheme="minorEastAsia" w:cstheme="minorEastAsia"/>
                <w:sz w:val="21"/>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（28）专业设置、当年新增专业、停招专业名单（</w:t>
            </w:r>
            <w:r>
              <w:rPr>
                <w:rFonts w:asciiTheme="minorEastAsia" w:hAnsiTheme="minorEastAsia" w:cstheme="minorEastAsia" w:hint="eastAsia"/>
                <w:szCs w:val="21"/>
              </w:rPr>
              <w:t>http://xxgk.aufe.edu.cn/10245/list.htm</w:t>
            </w:r>
            <w:r>
              <w:rPr>
                <w:rFonts w:asciiTheme="minorEastAsia" w:hAnsiTheme="minorEastAsia" w:cstheme="minorEastAsia" w:hint="eastAsia"/>
                <w:color w:val="333333"/>
                <w:szCs w:val="21"/>
                <w:shd w:val="clear" w:color="auto" w:fill="FFFFFF"/>
              </w:rPr>
              <w:t>）</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（29）全校开设课程总门数、实践教学学分占总学分比例、选修课学分占总学分比例（http://xxgk.aufe.edu.cn/10246/list.htm）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（30）主讲本科课程的教授占教授总数的比例、教授</w:t>
            </w:r>
            <w:proofErr w:type="gramStart"/>
            <w:r>
              <w:rPr>
                <w:rFonts w:asciiTheme="minorEastAsia" w:hAnsiTheme="minorEastAsia" w:cstheme="minorEastAsia" w:hint="eastAsia"/>
                <w:color w:val="333333"/>
                <w:szCs w:val="21"/>
                <w:shd w:val="clear" w:color="auto" w:fill="FFFFFF"/>
              </w:rPr>
              <w:t>授</w:t>
            </w:r>
            <w:proofErr w:type="gramEnd"/>
            <w:r>
              <w:rPr>
                <w:rFonts w:asciiTheme="minorEastAsia" w:hAnsiTheme="minorEastAsia" w:cstheme="minorEastAsia" w:hint="eastAsia"/>
                <w:color w:val="333333"/>
                <w:szCs w:val="21"/>
                <w:shd w:val="clear" w:color="auto" w:fill="FFFFFF"/>
              </w:rPr>
              <w:t>本科课程占课程总门次数的比例（http://xxgk.aufe.edu.cn/zjbkkcdjsz/list.htm）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（31）促进毕业生就业的政策措施和指导服务（http://xxgk.aufe.edu.cn/10247/list.htm）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（32）毕业生的规模、结构、就业率、就业流向（http://xxgk.aufe.edu.cn/10248/list.htm）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（33）高校毕业生就业质量年度报告（http://xxgk.aufe.edu.cn/10249/list.htm）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（34）艺术教育发展年度报告（http://xxgk.aufe.edu.cn/10250/list.htm）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（35）本科教学质量报告（http://xxgk.aufe.edu.cn/10251/list.htm）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6</w:t>
            </w:r>
          </w:p>
          <w:p w:rsidR="00BF3CA6" w:rsidRDefault="00BF3CA6">
            <w:pPr>
              <w:wordWrap w:val="0"/>
              <w:rPr>
                <w:rFonts w:asciiTheme="minorEastAsia" w:hAnsiTheme="minorEastAsia" w:cstheme="minorEastAsia"/>
                <w:szCs w:val="21"/>
              </w:rPr>
            </w:pP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both"/>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both"/>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both"/>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学生管理服务信息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（4项）</w:t>
            </w:r>
          </w:p>
          <w:p w:rsidR="00BF3CA6" w:rsidRDefault="00BF3CA6">
            <w:pPr>
              <w:pStyle w:val="a6"/>
              <w:spacing w:before="0" w:beforeAutospacing="0" w:after="0" w:afterAutospacing="0" w:line="360" w:lineRule="atLeast"/>
              <w:rPr>
                <w:rFonts w:asciiTheme="minorEastAsia" w:eastAsiaTheme="minorEastAsia" w:hAnsiTheme="minorEastAsia" w:cstheme="minorEastAsia"/>
                <w:sz w:val="21"/>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（36）学籍管理办法（http://xxgk.aufe.edu.cn/10253/list.htm）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学生处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教务处</w:t>
            </w: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（37）学生奖助学金、学费减免、助学贷款、勤工俭学的申请与管理规定（http://xxgk.aufe.edu.cn/10254/list.htm）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（38）学生奖励处罚办法（http://xxgk.aufe.edu.cn/10255/list.htm）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（39）学生申诉办法（http://xxgk.aufe.edu.cn/10256/list.htm）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7</w:t>
            </w:r>
          </w:p>
          <w:p w:rsidR="00BF3CA6" w:rsidRDefault="00BF3CA6">
            <w:pPr>
              <w:wordWrap w:val="0"/>
              <w:rPr>
                <w:rFonts w:asciiTheme="minorEastAsia" w:hAnsiTheme="minorEastAsia" w:cstheme="minorEastAsia"/>
                <w:szCs w:val="21"/>
              </w:rPr>
            </w:pP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学风建设信息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（3项）</w:t>
            </w:r>
          </w:p>
          <w:p w:rsidR="00BF3CA6" w:rsidRDefault="00BF3CA6">
            <w:pPr>
              <w:pStyle w:val="a6"/>
              <w:spacing w:before="0" w:beforeAutospacing="0" w:after="0" w:afterAutospacing="0" w:line="360" w:lineRule="atLeast"/>
              <w:rPr>
                <w:rFonts w:asciiTheme="minorEastAsia" w:eastAsiaTheme="minorEastAsia" w:hAnsiTheme="minorEastAsia" w:cstheme="minorEastAsia"/>
                <w:sz w:val="21"/>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（40）学风建设机构（http://xxgk.aufe.edu.cn/10257/list.htm）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科研处</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研究生院</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学生处</w:t>
            </w: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（41）学术规范制度（http://xxgk.aufe.edu.cn/10258/list.htm）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（42）学术不端行为查处机制（http://xxgk.aufe.edu.cn/10259/list.htm）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ind w:firstLineChars="100" w:firstLine="210"/>
              <w:rPr>
                <w:rFonts w:asciiTheme="minorEastAsia" w:hAnsiTheme="minorEastAsia" w:cstheme="minorEastAsia"/>
                <w:szCs w:val="21"/>
              </w:rPr>
            </w:pPr>
            <w:r>
              <w:rPr>
                <w:rFonts w:asciiTheme="minorEastAsia" w:hAnsiTheme="minorEastAsia" w:cstheme="minorEastAsia" w:hint="eastAsia"/>
                <w:szCs w:val="21"/>
              </w:rPr>
              <w:t>8</w:t>
            </w:r>
          </w:p>
          <w:p w:rsidR="00BF3CA6" w:rsidRDefault="00BF3CA6">
            <w:pPr>
              <w:wordWrap w:val="0"/>
              <w:rPr>
                <w:rFonts w:asciiTheme="minorEastAsia" w:hAnsiTheme="minorEastAsia" w:cstheme="minorEastAsia"/>
                <w:szCs w:val="21"/>
              </w:rPr>
            </w:pPr>
          </w:p>
        </w:tc>
        <w:tc>
          <w:tcPr>
            <w:tcW w:w="1134"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学位、学科信息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（4项）</w:t>
            </w:r>
          </w:p>
          <w:p w:rsidR="00BF3CA6" w:rsidRDefault="00BF3CA6">
            <w:pPr>
              <w:wordWrap w:val="0"/>
              <w:rPr>
                <w:rFonts w:asciiTheme="minorEastAsia" w:hAnsiTheme="minorEastAsia" w:cstheme="minorEastAsia"/>
                <w:szCs w:val="21"/>
              </w:rPr>
            </w:pP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lastRenderedPageBreak/>
              <w:t>（43）授予博士、硕士、学士学位的基本要求（http:/</w:t>
            </w:r>
            <w:r>
              <w:rPr>
                <w:rFonts w:asciiTheme="minorEastAsia" w:hAnsiTheme="minorEastAsia" w:cstheme="minorEastAsia" w:hint="eastAsia"/>
                <w:color w:val="333333"/>
                <w:szCs w:val="21"/>
                <w:shd w:val="clear" w:color="auto" w:fill="FFFFFF"/>
              </w:rPr>
              <w:lastRenderedPageBreak/>
              <w:t>/xxgk.aufe.edu.cn/10260/list.htm）</w:t>
            </w:r>
          </w:p>
        </w:tc>
        <w:tc>
          <w:tcPr>
            <w:tcW w:w="1468" w:type="dxa"/>
            <w:vMerge w:val="restart"/>
          </w:tcPr>
          <w:p w:rsidR="00BF3CA6" w:rsidRDefault="00BF3CA6">
            <w:pPr>
              <w:wordWrap w:val="0"/>
              <w:rPr>
                <w:rFonts w:asciiTheme="minorEastAsia" w:hAnsiTheme="minorEastAsia" w:cstheme="minorEastAsia"/>
                <w:color w:val="333333"/>
                <w:szCs w:val="21"/>
                <w:shd w:val="clear" w:color="auto" w:fill="FFFFFF"/>
              </w:rPr>
            </w:pPr>
          </w:p>
          <w:p w:rsidR="00BF3CA6" w:rsidRDefault="00BF3CA6">
            <w:pPr>
              <w:wordWrap w:val="0"/>
              <w:rPr>
                <w:rFonts w:asciiTheme="minorEastAsia" w:hAnsiTheme="minorEastAsia" w:cstheme="minorEastAsia"/>
                <w:color w:val="333333"/>
                <w:szCs w:val="21"/>
                <w:shd w:val="clear" w:color="auto" w:fill="FFFFFF"/>
              </w:rPr>
            </w:pPr>
          </w:p>
          <w:p w:rsidR="00BF3CA6" w:rsidRDefault="00BF3CA6">
            <w:pPr>
              <w:wordWrap w:val="0"/>
              <w:rPr>
                <w:rFonts w:asciiTheme="minorEastAsia" w:hAnsiTheme="minorEastAsia" w:cstheme="minorEastAsia"/>
                <w:color w:val="333333"/>
                <w:szCs w:val="21"/>
                <w:shd w:val="clear" w:color="auto" w:fill="FFFFFF"/>
              </w:rPr>
            </w:pPr>
          </w:p>
          <w:p w:rsidR="00BF3CA6" w:rsidRDefault="00BF3CA6">
            <w:pPr>
              <w:wordWrap w:val="0"/>
              <w:rPr>
                <w:rFonts w:asciiTheme="minorEastAsia" w:hAnsiTheme="minorEastAsia" w:cstheme="minorEastAsia"/>
                <w:color w:val="333333"/>
                <w:szCs w:val="21"/>
                <w:shd w:val="clear" w:color="auto" w:fill="FFFFFF"/>
              </w:rPr>
            </w:pPr>
          </w:p>
          <w:p w:rsidR="00BF3CA6" w:rsidRDefault="00211F7A">
            <w:pPr>
              <w:jc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研究生院</w:t>
            </w:r>
          </w:p>
          <w:p w:rsidR="00BF3CA6" w:rsidRDefault="00BF3CA6">
            <w:pPr>
              <w:wordWrap w:val="0"/>
              <w:rPr>
                <w:rFonts w:asciiTheme="minorEastAsia" w:hAnsiTheme="minorEastAsia" w:cstheme="minorEastAsia"/>
                <w:color w:val="333333"/>
                <w:szCs w:val="21"/>
                <w:shd w:val="clear" w:color="auto" w:fill="FFFFFF"/>
              </w:rPr>
            </w:pPr>
          </w:p>
          <w:p w:rsidR="00BF3CA6" w:rsidRDefault="00BF3CA6">
            <w:pPr>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（44）拟授予硕士、博士学位同等学力人员资格审查和学力水平认定（http://xxgk.aufe.edu.cn/10261/list.htm）</w:t>
            </w:r>
          </w:p>
        </w:tc>
        <w:tc>
          <w:tcPr>
            <w:tcW w:w="1468" w:type="dxa"/>
            <w:vMerge/>
          </w:tcPr>
          <w:p w:rsidR="00BF3CA6" w:rsidRDefault="00BF3CA6">
            <w:pPr>
              <w:jc w:val="center"/>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（45）新增硕士、博士学位授权学科或专业学位授权点审核办法（http://xxgk.aufe.edu.cn/10262/list.htm）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（46）拟新增学位授权学科或专业学位授权点的申报及论证材料（http://xxgk.aufe.edu.cn/10263/list.htm）</w:t>
            </w:r>
          </w:p>
        </w:tc>
        <w:tc>
          <w:tcPr>
            <w:tcW w:w="1468" w:type="dxa"/>
            <w:vMerge/>
          </w:tcPr>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jc w:val="center"/>
              <w:rPr>
                <w:rFonts w:asciiTheme="minorEastAsia" w:hAnsiTheme="minorEastAsia" w:cstheme="minorEastAsia"/>
                <w:szCs w:val="21"/>
              </w:rPr>
            </w:pPr>
          </w:p>
          <w:p w:rsidR="00BF3CA6" w:rsidRDefault="00BF3CA6">
            <w:pPr>
              <w:wordWrap w:val="0"/>
              <w:jc w:val="center"/>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9</w:t>
            </w:r>
          </w:p>
          <w:p w:rsidR="00BF3CA6" w:rsidRDefault="00BF3CA6">
            <w:pPr>
              <w:wordWrap w:val="0"/>
              <w:jc w:val="center"/>
              <w:rPr>
                <w:rFonts w:asciiTheme="minorEastAsia" w:hAnsiTheme="minorEastAsia" w:cstheme="minorEastAsia"/>
                <w:szCs w:val="21"/>
              </w:rPr>
            </w:pPr>
          </w:p>
        </w:tc>
        <w:tc>
          <w:tcPr>
            <w:tcW w:w="1134" w:type="dxa"/>
            <w:vMerge w:val="restart"/>
          </w:tcPr>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对外交流与合作</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信息</w:t>
            </w: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（2项）</w:t>
            </w: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（47）中外合作办学情况（http://xxgk.aufe.edu.cn/10264/list.htm）</w:t>
            </w:r>
          </w:p>
        </w:tc>
        <w:tc>
          <w:tcPr>
            <w:tcW w:w="1468" w:type="dxa"/>
            <w:vMerge w:val="restart"/>
          </w:tcPr>
          <w:p w:rsidR="00BF3CA6" w:rsidRDefault="00BF3CA6">
            <w:pPr>
              <w:wordWrap w:val="0"/>
              <w:rPr>
                <w:rFonts w:asciiTheme="minorEastAsia" w:hAnsiTheme="minorEastAsia" w:cstheme="minorEastAsia"/>
                <w:color w:val="333333"/>
                <w:szCs w:val="21"/>
                <w:shd w:val="clear" w:color="auto" w:fill="FFFFFF"/>
              </w:rPr>
            </w:pPr>
          </w:p>
          <w:p w:rsidR="00BF3CA6" w:rsidRDefault="00211F7A">
            <w:pPr>
              <w:jc w:val="center"/>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国际交流</w:t>
            </w:r>
          </w:p>
          <w:p w:rsidR="00BF3CA6" w:rsidRDefault="00211F7A">
            <w:pPr>
              <w:jc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中心</w:t>
            </w: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tc>
        <w:tc>
          <w:tcPr>
            <w:tcW w:w="5245" w:type="dxa"/>
            <w:vAlign w:val="center"/>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（48）来华留学生管理相关规定（http://xxgk.aufe.edu.cn/10265/list.htm）</w:t>
            </w:r>
          </w:p>
        </w:tc>
        <w:tc>
          <w:tcPr>
            <w:tcW w:w="1468" w:type="dxa"/>
            <w:vMerge/>
          </w:tcPr>
          <w:p w:rsidR="00BF3CA6" w:rsidRDefault="00BF3CA6">
            <w:pPr>
              <w:jc w:val="center"/>
              <w:rPr>
                <w:rFonts w:asciiTheme="minorEastAsia" w:hAnsiTheme="minorEastAsia" w:cstheme="minorEastAsia"/>
                <w:szCs w:val="21"/>
              </w:rPr>
            </w:pPr>
          </w:p>
        </w:tc>
      </w:tr>
      <w:tr w:rsidR="00BF3CA6" w:rsidTr="00693674">
        <w:trPr>
          <w:jc w:val="center"/>
        </w:trPr>
        <w:tc>
          <w:tcPr>
            <w:tcW w:w="675" w:type="dxa"/>
            <w:vMerge w:val="restart"/>
          </w:tcPr>
          <w:p w:rsidR="00BF3CA6" w:rsidRDefault="00BF3CA6">
            <w:pPr>
              <w:wordWrap w:val="0"/>
              <w:rPr>
                <w:rFonts w:asciiTheme="minorEastAsia" w:hAnsiTheme="minorEastAsia" w:cstheme="minorEastAsia"/>
                <w:szCs w:val="21"/>
              </w:rPr>
            </w:pP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szCs w:val="21"/>
              </w:rPr>
              <w:t>10</w:t>
            </w:r>
          </w:p>
        </w:tc>
        <w:tc>
          <w:tcPr>
            <w:tcW w:w="1134" w:type="dxa"/>
            <w:vMerge w:val="restart"/>
          </w:tcPr>
          <w:p w:rsidR="00BF3CA6" w:rsidRDefault="00BF3CA6">
            <w:pPr>
              <w:wordWrap w:val="0"/>
              <w:rPr>
                <w:rFonts w:asciiTheme="minorEastAsia" w:hAnsiTheme="minorEastAsia" w:cstheme="minorEastAsia"/>
                <w:color w:val="333333"/>
                <w:szCs w:val="21"/>
                <w:shd w:val="clear" w:color="auto" w:fill="FFFFFF"/>
              </w:rPr>
            </w:pPr>
          </w:p>
          <w:p w:rsidR="00BF3CA6" w:rsidRDefault="00211F7A">
            <w:pPr>
              <w:wordWrap w:val="0"/>
              <w:ind w:firstLineChars="100" w:firstLine="210"/>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其他</w:t>
            </w:r>
          </w:p>
          <w:p w:rsidR="00BF3CA6" w:rsidRDefault="00211F7A">
            <w:pPr>
              <w:wordWrap w:val="0"/>
              <w:jc w:val="center"/>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（2项）</w:t>
            </w: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（49）巡视组反馈意见，落实反馈意见整改情况（http://xxgk.aufe.edu.cn/10269/list.htm）</w:t>
            </w:r>
          </w:p>
        </w:tc>
        <w:tc>
          <w:tcPr>
            <w:tcW w:w="1468" w:type="dxa"/>
            <w:vMerge w:val="restart"/>
          </w:tcPr>
          <w:p w:rsidR="00BF3CA6" w:rsidRDefault="00BF3CA6">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p>
          <w:p w:rsidR="00BF3CA6" w:rsidRDefault="00211F7A">
            <w:pPr>
              <w:pStyle w:val="a6"/>
              <w:spacing w:before="0" w:beforeAutospacing="0" w:after="0" w:afterAutospacing="0" w:line="360" w:lineRule="atLeast"/>
              <w:jc w:val="center"/>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纪委办公室党政办公室</w:t>
            </w:r>
          </w:p>
          <w:p w:rsidR="00BF3CA6" w:rsidRDefault="00BF3CA6">
            <w:pPr>
              <w:wordWrap w:val="0"/>
              <w:rPr>
                <w:rFonts w:asciiTheme="minorEastAsia" w:hAnsiTheme="minorEastAsia" w:cstheme="minorEastAsia"/>
                <w:szCs w:val="21"/>
              </w:rPr>
            </w:pPr>
          </w:p>
        </w:tc>
      </w:tr>
      <w:tr w:rsidR="00BF3CA6" w:rsidTr="00693674">
        <w:trPr>
          <w:jc w:val="center"/>
        </w:trPr>
        <w:tc>
          <w:tcPr>
            <w:tcW w:w="675" w:type="dxa"/>
            <w:vMerge/>
          </w:tcPr>
          <w:p w:rsidR="00BF3CA6" w:rsidRDefault="00BF3CA6">
            <w:pPr>
              <w:wordWrap w:val="0"/>
              <w:jc w:val="center"/>
              <w:rPr>
                <w:rFonts w:asciiTheme="minorEastAsia" w:hAnsiTheme="minorEastAsia" w:cstheme="minorEastAsia"/>
                <w:szCs w:val="21"/>
              </w:rPr>
            </w:pPr>
          </w:p>
        </w:tc>
        <w:tc>
          <w:tcPr>
            <w:tcW w:w="1134" w:type="dxa"/>
            <w:vMerge/>
          </w:tcPr>
          <w:p w:rsidR="00BF3CA6" w:rsidRDefault="00BF3CA6">
            <w:pPr>
              <w:wordWrap w:val="0"/>
              <w:rPr>
                <w:rFonts w:asciiTheme="minorEastAsia" w:hAnsiTheme="minorEastAsia" w:cstheme="minorEastAsia"/>
                <w:szCs w:val="21"/>
              </w:rPr>
            </w:pPr>
          </w:p>
        </w:tc>
        <w:tc>
          <w:tcPr>
            <w:tcW w:w="5245" w:type="dxa"/>
          </w:tcPr>
          <w:p w:rsidR="00BF3CA6" w:rsidRDefault="00211F7A">
            <w:pPr>
              <w:wordWrap w:val="0"/>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（50）自然灾害等突发事件的应急处理预案、预警信息和处置情况，涉及学校的重大事件的调查和处理情况（http://xxgk.aufe.edu.cn/10267/list.htm）</w:t>
            </w:r>
          </w:p>
        </w:tc>
        <w:tc>
          <w:tcPr>
            <w:tcW w:w="1468" w:type="dxa"/>
            <w:vMerge/>
          </w:tcPr>
          <w:p w:rsidR="00BF3CA6" w:rsidRDefault="00BF3CA6">
            <w:pPr>
              <w:wordWrap w:val="0"/>
              <w:rPr>
                <w:rFonts w:asciiTheme="minorEastAsia" w:hAnsiTheme="minorEastAsia" w:cstheme="minorEastAsia"/>
                <w:szCs w:val="21"/>
              </w:rPr>
            </w:pPr>
          </w:p>
        </w:tc>
      </w:tr>
      <w:bookmarkEnd w:id="0"/>
    </w:tbl>
    <w:p w:rsidR="00BF3CA6" w:rsidRDefault="00BF3CA6">
      <w:pPr>
        <w:wordWrap w:val="0"/>
        <w:rPr>
          <w:rFonts w:asciiTheme="minorEastAsia" w:hAnsiTheme="minorEastAsia" w:cstheme="minorEastAsia"/>
          <w:szCs w:val="21"/>
        </w:rPr>
      </w:pPr>
    </w:p>
    <w:p w:rsidR="00BF3CA6" w:rsidRDefault="00BF3CA6">
      <w:pPr>
        <w:rPr>
          <w:rFonts w:ascii="仿宋" w:eastAsia="仿宋" w:hAnsi="仿宋"/>
          <w:sz w:val="32"/>
          <w:szCs w:val="32"/>
        </w:rPr>
      </w:pPr>
    </w:p>
    <w:p w:rsidR="00BF3CA6" w:rsidRDefault="00BF3CA6">
      <w:pPr>
        <w:rPr>
          <w:rFonts w:ascii="仿宋" w:eastAsia="仿宋" w:hAnsi="仿宋"/>
          <w:sz w:val="32"/>
          <w:szCs w:val="32"/>
        </w:rPr>
      </w:pPr>
    </w:p>
    <w:p w:rsidR="00BF3CA6" w:rsidRDefault="00211F7A">
      <w:pPr>
        <w:ind w:firstLineChars="1600" w:firstLine="5120"/>
        <w:rPr>
          <w:rFonts w:ascii="仿宋_GB2312" w:eastAsia="仿宋_GB2312" w:hAnsi="仿宋"/>
          <w:sz w:val="32"/>
          <w:szCs w:val="32"/>
        </w:rPr>
      </w:pPr>
      <w:r>
        <w:rPr>
          <w:rFonts w:ascii="仿宋_GB2312" w:eastAsia="仿宋_GB2312" w:hAnsi="仿宋" w:hint="eastAsia"/>
          <w:sz w:val="32"/>
          <w:szCs w:val="32"/>
        </w:rPr>
        <w:t>安徽财经大学</w:t>
      </w:r>
    </w:p>
    <w:p w:rsidR="00BF3CA6" w:rsidRDefault="00211F7A">
      <w:pPr>
        <w:rPr>
          <w:rFonts w:ascii="仿宋_GB2312" w:eastAsia="仿宋_GB2312" w:hAnsi="仿宋"/>
          <w:sz w:val="32"/>
          <w:szCs w:val="32"/>
        </w:rPr>
      </w:pPr>
      <w:r>
        <w:rPr>
          <w:rFonts w:ascii="仿宋_GB2312" w:eastAsia="仿宋_GB2312" w:hAnsi="仿宋" w:hint="eastAsia"/>
          <w:sz w:val="32"/>
          <w:szCs w:val="32"/>
        </w:rPr>
        <w:t xml:space="preserve">                              2021年10月31日</w:t>
      </w:r>
    </w:p>
    <w:sectPr w:rsidR="00BF3CA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51" w:rsidRDefault="00731051">
      <w:r>
        <w:separator/>
      </w:r>
    </w:p>
  </w:endnote>
  <w:endnote w:type="continuationSeparator" w:id="0">
    <w:p w:rsidR="00731051" w:rsidRDefault="007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18585"/>
    </w:sdtPr>
    <w:sdtEndPr/>
    <w:sdtContent>
      <w:p w:rsidR="00BF3CA6" w:rsidRDefault="00211F7A">
        <w:pPr>
          <w:pStyle w:val="a4"/>
          <w:jc w:val="center"/>
        </w:pPr>
        <w:r>
          <w:fldChar w:fldCharType="begin"/>
        </w:r>
        <w:r>
          <w:instrText>PAGE   \* MERGEFORMAT</w:instrText>
        </w:r>
        <w:r>
          <w:fldChar w:fldCharType="separate"/>
        </w:r>
        <w:r w:rsidR="00693674" w:rsidRPr="00693674">
          <w:rPr>
            <w:noProof/>
            <w:lang w:val="zh-CN"/>
          </w:rPr>
          <w:t>14</w:t>
        </w:r>
        <w:r>
          <w:fldChar w:fldCharType="end"/>
        </w:r>
      </w:p>
    </w:sdtContent>
  </w:sdt>
  <w:p w:rsidR="00BF3CA6" w:rsidRDefault="00BF3C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51" w:rsidRDefault="00731051">
      <w:r>
        <w:separator/>
      </w:r>
    </w:p>
  </w:footnote>
  <w:footnote w:type="continuationSeparator" w:id="0">
    <w:p w:rsidR="00731051" w:rsidRDefault="0073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A6" w:rsidRDefault="00BF3CA6">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0D198"/>
    <w:multiLevelType w:val="singleLevel"/>
    <w:tmpl w:val="EF60D198"/>
    <w:lvl w:ilvl="0">
      <w:start w:val="1"/>
      <w:numFmt w:val="chineseCounting"/>
      <w:suff w:val="nothing"/>
      <w:lvlText w:val="（%1）"/>
      <w:lvlJc w:val="left"/>
      <w:rPr>
        <w:rFonts w:hint="eastAsia"/>
      </w:rPr>
    </w:lvl>
  </w:abstractNum>
  <w:abstractNum w:abstractNumId="1">
    <w:nsid w:val="61E68C38"/>
    <w:multiLevelType w:val="singleLevel"/>
    <w:tmpl w:val="61E68C38"/>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F4"/>
    <w:rsid w:val="00011E6E"/>
    <w:rsid w:val="000763B5"/>
    <w:rsid w:val="000C0365"/>
    <w:rsid w:val="000D6903"/>
    <w:rsid w:val="000D7B0F"/>
    <w:rsid w:val="000F1228"/>
    <w:rsid w:val="000F5A7A"/>
    <w:rsid w:val="00107E1C"/>
    <w:rsid w:val="001210A1"/>
    <w:rsid w:val="00140920"/>
    <w:rsid w:val="001509FB"/>
    <w:rsid w:val="00156CDF"/>
    <w:rsid w:val="001639B2"/>
    <w:rsid w:val="00185FCE"/>
    <w:rsid w:val="00195784"/>
    <w:rsid w:val="001B461C"/>
    <w:rsid w:val="001C4FDD"/>
    <w:rsid w:val="00210D38"/>
    <w:rsid w:val="00211F7A"/>
    <w:rsid w:val="0022472D"/>
    <w:rsid w:val="00232C36"/>
    <w:rsid w:val="00246BCA"/>
    <w:rsid w:val="002515C8"/>
    <w:rsid w:val="00256C32"/>
    <w:rsid w:val="002617C1"/>
    <w:rsid w:val="00286887"/>
    <w:rsid w:val="002C1696"/>
    <w:rsid w:val="002D44AE"/>
    <w:rsid w:val="002E69A6"/>
    <w:rsid w:val="00310865"/>
    <w:rsid w:val="0033784A"/>
    <w:rsid w:val="00394B48"/>
    <w:rsid w:val="00397F5A"/>
    <w:rsid w:val="003A2DB1"/>
    <w:rsid w:val="003C4FB9"/>
    <w:rsid w:val="003C5671"/>
    <w:rsid w:val="004B1362"/>
    <w:rsid w:val="005060E2"/>
    <w:rsid w:val="00506E06"/>
    <w:rsid w:val="00527366"/>
    <w:rsid w:val="00547373"/>
    <w:rsid w:val="005811AB"/>
    <w:rsid w:val="00595607"/>
    <w:rsid w:val="005A1FA1"/>
    <w:rsid w:val="005D1C3F"/>
    <w:rsid w:val="005D5164"/>
    <w:rsid w:val="00602DE8"/>
    <w:rsid w:val="0060453E"/>
    <w:rsid w:val="006126E2"/>
    <w:rsid w:val="00631072"/>
    <w:rsid w:val="0064168B"/>
    <w:rsid w:val="00661060"/>
    <w:rsid w:val="00687C9A"/>
    <w:rsid w:val="00693674"/>
    <w:rsid w:val="006C7B6A"/>
    <w:rsid w:val="006E1E37"/>
    <w:rsid w:val="00731051"/>
    <w:rsid w:val="00733805"/>
    <w:rsid w:val="00736A37"/>
    <w:rsid w:val="0075225F"/>
    <w:rsid w:val="00753FFB"/>
    <w:rsid w:val="007571FD"/>
    <w:rsid w:val="007766BE"/>
    <w:rsid w:val="0078575C"/>
    <w:rsid w:val="0078618B"/>
    <w:rsid w:val="007873AD"/>
    <w:rsid w:val="0081666F"/>
    <w:rsid w:val="0084740B"/>
    <w:rsid w:val="00851D7E"/>
    <w:rsid w:val="00857884"/>
    <w:rsid w:val="00864CA5"/>
    <w:rsid w:val="00931D89"/>
    <w:rsid w:val="009B7371"/>
    <w:rsid w:val="009C518B"/>
    <w:rsid w:val="009D39E1"/>
    <w:rsid w:val="00A12005"/>
    <w:rsid w:val="00A25AB4"/>
    <w:rsid w:val="00A8092B"/>
    <w:rsid w:val="00A973B5"/>
    <w:rsid w:val="00AD4C00"/>
    <w:rsid w:val="00AE76DD"/>
    <w:rsid w:val="00B0183E"/>
    <w:rsid w:val="00B10FD5"/>
    <w:rsid w:val="00B26B73"/>
    <w:rsid w:val="00B67301"/>
    <w:rsid w:val="00B81ABF"/>
    <w:rsid w:val="00BD004E"/>
    <w:rsid w:val="00BD0DF4"/>
    <w:rsid w:val="00BF3CA6"/>
    <w:rsid w:val="00C056D3"/>
    <w:rsid w:val="00C72B92"/>
    <w:rsid w:val="00CB3C4A"/>
    <w:rsid w:val="00CC6574"/>
    <w:rsid w:val="00D026E6"/>
    <w:rsid w:val="00D03E54"/>
    <w:rsid w:val="00D32D60"/>
    <w:rsid w:val="00D749E5"/>
    <w:rsid w:val="00D75D04"/>
    <w:rsid w:val="00E64D2D"/>
    <w:rsid w:val="00E73DA9"/>
    <w:rsid w:val="00E8722F"/>
    <w:rsid w:val="00E93AE5"/>
    <w:rsid w:val="00EC3818"/>
    <w:rsid w:val="00EE3AD3"/>
    <w:rsid w:val="00F360E1"/>
    <w:rsid w:val="00F417D1"/>
    <w:rsid w:val="00F81C42"/>
    <w:rsid w:val="00F84232"/>
    <w:rsid w:val="00FC7485"/>
    <w:rsid w:val="00FD2A14"/>
    <w:rsid w:val="051B75E1"/>
    <w:rsid w:val="274C1D9B"/>
    <w:rsid w:val="37F401CA"/>
    <w:rsid w:val="429B0E77"/>
    <w:rsid w:val="4D062D62"/>
    <w:rsid w:val="753402E4"/>
    <w:rsid w:val="7F84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xmgl.ahedu.gov.cn/twy/login.aspx&#65307;http://xxgk.aufe.edu.cn/qt/list.htm" TargetMode="External"/><Relationship Id="rId4" Type="http://schemas.microsoft.com/office/2007/relationships/stylesWithEffects" Target="stylesWithEffects.xml"/><Relationship Id="rId9" Type="http://schemas.openxmlformats.org/officeDocument/2006/relationships/hyperlink" Target="http://www.aufe.edu.cn/2020/0509/c11156a150361/page.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15</Pages>
  <Words>1686</Words>
  <Characters>9614</Characters>
  <Application>Microsoft Office Word</Application>
  <DocSecurity>0</DocSecurity>
  <Lines>80</Lines>
  <Paragraphs>22</Paragraphs>
  <ScaleCrop>false</ScaleCrop>
  <Company>Microsoft</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樊韵雅</dc:creator>
  <cp:lastModifiedBy>樊韵雅</cp:lastModifiedBy>
  <cp:revision>55</cp:revision>
  <cp:lastPrinted>2021-10-27T08:09:00Z</cp:lastPrinted>
  <dcterms:created xsi:type="dcterms:W3CDTF">2021-09-16T01:10:00Z</dcterms:created>
  <dcterms:modified xsi:type="dcterms:W3CDTF">2021-10-30T04:56:00Z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A4A96D95218F4DF086622C0E7CB3E9B5</vt:lpwstr>
  </property>
</Properties>
</file>